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A5D" w:rsidRDefault="00CA1059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JU </w:t>
      </w:r>
      <w:r w:rsidR="00E5342A">
        <w:rPr>
          <w:rFonts w:ascii="Arial" w:hAnsi="Arial" w:cs="Arial"/>
          <w:b/>
          <w:bCs/>
          <w:color w:val="000000"/>
          <w:sz w:val="22"/>
          <w:szCs w:val="22"/>
        </w:rPr>
        <w:t>OŠ “</w:t>
      </w:r>
      <w:proofErr w:type="spellStart"/>
      <w:r w:rsidR="00E5342A">
        <w:rPr>
          <w:rFonts w:ascii="Arial" w:hAnsi="Arial" w:cs="Arial"/>
          <w:b/>
          <w:bCs/>
          <w:color w:val="000000"/>
          <w:sz w:val="22"/>
          <w:szCs w:val="22"/>
        </w:rPr>
        <w:t>MIija</w:t>
      </w:r>
      <w:proofErr w:type="spellEnd"/>
      <w:r w:rsidR="00E5342A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="00E5342A">
        <w:rPr>
          <w:rFonts w:ascii="Arial" w:hAnsi="Arial" w:cs="Arial"/>
          <w:b/>
          <w:bCs/>
          <w:color w:val="000000"/>
          <w:sz w:val="22"/>
          <w:szCs w:val="22"/>
        </w:rPr>
        <w:t>NIkčević</w:t>
      </w:r>
      <w:proofErr w:type="spellEnd"/>
      <w:r w:rsidR="00E5342A">
        <w:rPr>
          <w:rFonts w:ascii="Arial" w:hAnsi="Arial" w:cs="Arial"/>
          <w:b/>
          <w:bCs/>
          <w:color w:val="000000"/>
          <w:sz w:val="22"/>
          <w:szCs w:val="22"/>
        </w:rPr>
        <w:t xml:space="preserve">” – </w:t>
      </w:r>
      <w:proofErr w:type="spellStart"/>
      <w:r w:rsidR="00E5342A">
        <w:rPr>
          <w:rFonts w:ascii="Arial" w:hAnsi="Arial" w:cs="Arial"/>
          <w:b/>
          <w:bCs/>
          <w:color w:val="000000"/>
          <w:sz w:val="22"/>
          <w:szCs w:val="22"/>
        </w:rPr>
        <w:t>Nikšić</w:t>
      </w:r>
      <w:proofErr w:type="spellEnd"/>
    </w:p>
    <w:p w:rsidR="00E5342A" w:rsidRDefault="00E5342A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Nataša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Drinčić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, Gina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Memedović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Milica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Drašković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Dragana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Jovanović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Ivana </w:t>
      </w:r>
      <w:proofErr w:type="spellStart"/>
      <w:r w:rsidR="00A318AC">
        <w:rPr>
          <w:rFonts w:ascii="Arial" w:hAnsi="Arial" w:cs="Arial"/>
          <w:b/>
          <w:bCs/>
          <w:color w:val="000000"/>
          <w:sz w:val="22"/>
          <w:szCs w:val="22"/>
        </w:rPr>
        <w:t>Jaredić</w:t>
      </w:r>
      <w:proofErr w:type="spellEnd"/>
      <w:r w:rsidR="00A318AC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="002D08AC">
        <w:rPr>
          <w:rFonts w:ascii="Arial" w:hAnsi="Arial" w:cs="Arial"/>
          <w:b/>
          <w:bCs/>
          <w:color w:val="000000"/>
          <w:sz w:val="22"/>
          <w:szCs w:val="22"/>
        </w:rPr>
        <w:t>Papović</w:t>
      </w:r>
      <w:proofErr w:type="spellEnd"/>
      <w:r w:rsidR="002D08AC">
        <w:rPr>
          <w:rFonts w:ascii="Arial" w:hAnsi="Arial" w:cs="Arial"/>
          <w:b/>
          <w:bCs/>
          <w:color w:val="000000"/>
          <w:sz w:val="22"/>
          <w:szCs w:val="22"/>
        </w:rPr>
        <w:t xml:space="preserve">- </w:t>
      </w:r>
      <w:proofErr w:type="spellStart"/>
      <w:r w:rsidR="002D08AC">
        <w:rPr>
          <w:rFonts w:ascii="Arial" w:hAnsi="Arial" w:cs="Arial"/>
          <w:b/>
          <w:bCs/>
          <w:color w:val="000000"/>
          <w:sz w:val="22"/>
          <w:szCs w:val="22"/>
        </w:rPr>
        <w:t>razredna</w:t>
      </w:r>
      <w:proofErr w:type="spellEnd"/>
      <w:r w:rsidR="002D08AC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="002D08AC">
        <w:rPr>
          <w:rFonts w:ascii="Arial" w:hAnsi="Arial" w:cs="Arial"/>
          <w:b/>
          <w:bCs/>
          <w:color w:val="000000"/>
          <w:sz w:val="22"/>
          <w:szCs w:val="22"/>
        </w:rPr>
        <w:t>nastava</w:t>
      </w:r>
      <w:bookmarkStart w:id="0" w:name="_GoBack"/>
      <w:bookmarkEnd w:id="0"/>
      <w:proofErr w:type="spellEnd"/>
    </w:p>
    <w:p w:rsidR="00F62A5D" w:rsidRDefault="00CA1059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JU OŠ</w:t>
      </w:r>
      <w:r w:rsidR="007942F0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gramStart"/>
      <w:r w:rsidR="007942F0">
        <w:rPr>
          <w:rFonts w:ascii="Arial" w:hAnsi="Arial" w:cs="Arial"/>
          <w:b/>
          <w:bCs/>
          <w:color w:val="000000"/>
          <w:sz w:val="22"/>
          <w:szCs w:val="22"/>
        </w:rPr>
        <w:t>“</w:t>
      </w:r>
      <w:r w:rsidR="00713CAC">
        <w:rPr>
          <w:rFonts w:ascii="Arial" w:hAnsi="Arial" w:cs="Arial"/>
          <w:b/>
          <w:bCs/>
          <w:color w:val="000000"/>
          <w:sz w:val="22"/>
          <w:szCs w:val="22"/>
        </w:rPr>
        <w:t xml:space="preserve"> Ratko</w:t>
      </w:r>
      <w:proofErr w:type="gramEnd"/>
      <w:r w:rsidR="00713CAC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="00713CAC">
        <w:rPr>
          <w:rFonts w:ascii="Arial" w:hAnsi="Arial" w:cs="Arial"/>
          <w:b/>
          <w:bCs/>
          <w:color w:val="000000"/>
          <w:sz w:val="22"/>
          <w:szCs w:val="22"/>
        </w:rPr>
        <w:t>Žarić</w:t>
      </w:r>
      <w:proofErr w:type="spellEnd"/>
      <w:r w:rsidR="00713CAC">
        <w:rPr>
          <w:rFonts w:ascii="Arial" w:hAnsi="Arial" w:cs="Arial"/>
          <w:b/>
          <w:bCs/>
          <w:color w:val="000000"/>
          <w:sz w:val="22"/>
          <w:szCs w:val="22"/>
        </w:rPr>
        <w:t xml:space="preserve">”- </w:t>
      </w:r>
      <w:proofErr w:type="spellStart"/>
      <w:r w:rsidR="00713CAC">
        <w:rPr>
          <w:rFonts w:ascii="Arial" w:hAnsi="Arial" w:cs="Arial"/>
          <w:b/>
          <w:bCs/>
          <w:color w:val="000000"/>
          <w:sz w:val="22"/>
          <w:szCs w:val="22"/>
        </w:rPr>
        <w:t>Nikšić</w:t>
      </w:r>
      <w:proofErr w:type="spellEnd"/>
      <w:r w:rsidR="00713CAC"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proofErr w:type="spellStart"/>
      <w:r w:rsidR="00713CAC">
        <w:rPr>
          <w:rFonts w:ascii="Arial" w:hAnsi="Arial" w:cs="Arial"/>
          <w:b/>
          <w:bCs/>
          <w:color w:val="000000"/>
          <w:sz w:val="22"/>
          <w:szCs w:val="22"/>
        </w:rPr>
        <w:t>Duda</w:t>
      </w:r>
      <w:proofErr w:type="spellEnd"/>
      <w:r w:rsidR="00713CAC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="00713CAC">
        <w:rPr>
          <w:rFonts w:ascii="Arial" w:hAnsi="Arial" w:cs="Arial"/>
          <w:b/>
          <w:bCs/>
          <w:color w:val="000000"/>
          <w:sz w:val="22"/>
          <w:szCs w:val="22"/>
        </w:rPr>
        <w:t>Vuji</w:t>
      </w:r>
      <w:r w:rsidR="007942F0">
        <w:rPr>
          <w:rFonts w:ascii="Arial" w:hAnsi="Arial" w:cs="Arial"/>
          <w:b/>
          <w:bCs/>
          <w:color w:val="000000"/>
          <w:sz w:val="22"/>
          <w:szCs w:val="22"/>
        </w:rPr>
        <w:t>čić</w:t>
      </w:r>
      <w:proofErr w:type="spellEnd"/>
      <w:r w:rsidR="002D08AC">
        <w:rPr>
          <w:rFonts w:ascii="Arial" w:hAnsi="Arial" w:cs="Arial"/>
          <w:b/>
          <w:bCs/>
          <w:color w:val="000000"/>
          <w:sz w:val="22"/>
          <w:szCs w:val="22"/>
        </w:rPr>
        <w:t xml:space="preserve">- </w:t>
      </w:r>
      <w:proofErr w:type="spellStart"/>
      <w:r w:rsidR="002D08AC">
        <w:rPr>
          <w:rFonts w:ascii="Arial" w:hAnsi="Arial" w:cs="Arial"/>
          <w:b/>
          <w:bCs/>
          <w:color w:val="000000"/>
          <w:sz w:val="22"/>
          <w:szCs w:val="22"/>
        </w:rPr>
        <w:t>razredna</w:t>
      </w:r>
      <w:proofErr w:type="spellEnd"/>
      <w:r w:rsidR="002D08AC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="002D08AC">
        <w:rPr>
          <w:rFonts w:ascii="Arial" w:hAnsi="Arial" w:cs="Arial"/>
          <w:b/>
          <w:bCs/>
          <w:color w:val="000000"/>
          <w:sz w:val="22"/>
          <w:szCs w:val="22"/>
        </w:rPr>
        <w:t>nastava</w:t>
      </w:r>
      <w:proofErr w:type="spellEnd"/>
    </w:p>
    <w:p w:rsidR="00B649B2" w:rsidRPr="00363E91" w:rsidRDefault="00B649B2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9"/>
        <w:gridCol w:w="6123"/>
      </w:tblGrid>
      <w:tr w:rsidR="00BB3042" w:rsidRPr="003D1769" w:rsidTr="00B649B2">
        <w:trPr>
          <w:trHeight w:val="1377"/>
        </w:trPr>
        <w:tc>
          <w:tcPr>
            <w:tcW w:w="2939" w:type="dxa"/>
            <w:shd w:val="clear" w:color="auto" w:fill="D9D9D9"/>
          </w:tcPr>
          <w:p w:rsidR="009D10E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1. Predmet/predmeti, Vannastavna/vanškolska 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aktivnost:</w:t>
            </w:r>
          </w:p>
        </w:tc>
        <w:tc>
          <w:tcPr>
            <w:tcW w:w="6123" w:type="dxa"/>
          </w:tcPr>
          <w:p w:rsidR="00B649B2" w:rsidRDefault="00AB4B09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Priroda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303EA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303EA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Priroda</w:t>
            </w:r>
            <w:proofErr w:type="spellEnd"/>
            <w:r w:rsidR="00303EA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3EA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</w:t>
            </w:r>
            <w:proofErr w:type="spellEnd"/>
            <w:r w:rsidR="00303EA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03EA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društvo</w:t>
            </w:r>
            <w:proofErr w:type="spellEnd"/>
            <w:r w:rsidR="009B2B5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, CSBH </w:t>
            </w:r>
            <w:proofErr w:type="spellStart"/>
            <w:r w:rsidR="009B2B5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jezik</w:t>
            </w:r>
            <w:proofErr w:type="spellEnd"/>
            <w:r w:rsidR="009B2B5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B2B5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</w:t>
            </w:r>
            <w:proofErr w:type="spellEnd"/>
            <w:r w:rsidR="009B2B5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B2B5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književnost</w:t>
            </w:r>
            <w:proofErr w:type="spellEnd"/>
            <w:r w:rsidR="009B2B5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9B2B5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Likovn</w:t>
            </w:r>
            <w:r w:rsidR="00B10F9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</w:t>
            </w:r>
            <w:proofErr w:type="spellEnd"/>
            <w:r w:rsidR="00B10F95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10F9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kultu</w:t>
            </w:r>
            <w:r w:rsidR="00B649B2">
              <w:rPr>
                <w:rFonts w:ascii="Arial" w:hAnsi="Arial" w:cs="Arial"/>
                <w:bCs/>
                <w:color w:val="000000"/>
                <w:sz w:val="22"/>
                <w:szCs w:val="22"/>
              </w:rPr>
              <w:t>ra</w:t>
            </w:r>
            <w:proofErr w:type="spellEnd"/>
            <w:r w:rsidR="00B649B2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B649B2">
              <w:rPr>
                <w:rFonts w:ascii="Arial" w:hAnsi="Arial" w:cs="Arial"/>
                <w:bCs/>
                <w:color w:val="000000"/>
                <w:sz w:val="22"/>
                <w:szCs w:val="22"/>
              </w:rPr>
              <w:t>Muzička</w:t>
            </w:r>
            <w:proofErr w:type="spellEnd"/>
            <w:r w:rsidR="00B649B2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649B2">
              <w:rPr>
                <w:rFonts w:ascii="Arial" w:hAnsi="Arial" w:cs="Arial"/>
                <w:bCs/>
                <w:color w:val="000000"/>
                <w:sz w:val="22"/>
                <w:szCs w:val="22"/>
              </w:rPr>
              <w:t>kultura</w:t>
            </w:r>
            <w:proofErr w:type="spellEnd"/>
            <w:r w:rsidR="00B649B2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B649B2">
              <w:rPr>
                <w:rFonts w:ascii="Arial" w:hAnsi="Arial" w:cs="Arial"/>
                <w:bCs/>
                <w:color w:val="000000"/>
                <w:sz w:val="22"/>
                <w:szCs w:val="22"/>
              </w:rPr>
              <w:t>Matematika</w:t>
            </w:r>
            <w:proofErr w:type="spellEnd"/>
          </w:p>
          <w:p w:rsidR="003678EA" w:rsidRDefault="003678EA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  <w:p w:rsidR="003678EA" w:rsidRPr="00A92DBC" w:rsidRDefault="003678EA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Obiljež</w:t>
            </w:r>
            <w:r w:rsid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avanje</w:t>
            </w:r>
            <w:proofErr w:type="spellEnd"/>
            <w:r w:rsid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Dana </w:t>
            </w:r>
            <w:proofErr w:type="spellStart"/>
            <w:r w:rsid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nacionalnih</w:t>
            </w:r>
            <w:proofErr w:type="spellEnd"/>
            <w:r w:rsid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parkova</w:t>
            </w:r>
            <w:proofErr w:type="spellEnd"/>
          </w:p>
        </w:tc>
      </w:tr>
      <w:tr w:rsidR="009D10E9" w:rsidRPr="003D1769" w:rsidTr="00713CAC">
        <w:trPr>
          <w:trHeight w:val="691"/>
        </w:trPr>
        <w:tc>
          <w:tcPr>
            <w:tcW w:w="2939" w:type="dxa"/>
            <w:shd w:val="clear" w:color="auto" w:fill="D9D9D9"/>
          </w:tcPr>
          <w:p w:rsidR="00B10F95" w:rsidRDefault="009D10E9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2. </w:t>
            </w:r>
            <w:r w:rsidR="00B10F95">
              <w:rPr>
                <w:rFonts w:ascii="Arial" w:hAnsi="Arial" w:cs="Arial"/>
                <w:b/>
                <w:bCs/>
                <w:color w:val="000000"/>
              </w:rPr>
              <w:t>Integrisana nastava:</w:t>
            </w:r>
          </w:p>
          <w:p w:rsidR="009D10E9" w:rsidRPr="003D1769" w:rsidRDefault="00B10F95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   </w:t>
            </w:r>
            <w:r w:rsidR="009D10E9">
              <w:rPr>
                <w:rFonts w:ascii="Arial" w:hAnsi="Arial" w:cs="Arial"/>
                <w:b/>
                <w:bCs/>
                <w:color w:val="000000"/>
              </w:rPr>
              <w:t>Tema:</w:t>
            </w:r>
          </w:p>
        </w:tc>
        <w:tc>
          <w:tcPr>
            <w:tcW w:w="6123" w:type="dxa"/>
          </w:tcPr>
          <w:p w:rsidR="00B649B2" w:rsidRPr="00D8553A" w:rsidRDefault="00E5342A" w:rsidP="00B649B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CS"/>
              </w:rPr>
              <w:t>Nacionalni parkovi Crne Gore</w:t>
            </w:r>
          </w:p>
        </w:tc>
      </w:tr>
      <w:tr w:rsidR="00BB3042" w:rsidRPr="003D1769" w:rsidTr="00B649B2">
        <w:tc>
          <w:tcPr>
            <w:tcW w:w="2939" w:type="dxa"/>
            <w:shd w:val="clear" w:color="auto" w:fill="D9D9D9"/>
          </w:tcPr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4. Ishodi učenja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9B2B59" w:rsidRPr="009B2B59" w:rsidRDefault="009B2B59" w:rsidP="009B2B59">
            <w:pPr>
              <w:pStyle w:val="ListParagraph"/>
              <w:widowControl/>
              <w:autoSpaceDE/>
              <w:autoSpaceDN/>
              <w:spacing w:after="160" w:line="254" w:lineRule="auto"/>
              <w:rPr>
                <w:rFonts w:ascii="Times New Roman" w:eastAsiaTheme="minorHAnsi" w:hAnsi="Times New Roman" w:cs="Times New Roman"/>
                <w:b/>
                <w:lang w:val="sr-Latn-ME" w:eastAsia="en-US" w:bidi="ar-SA"/>
              </w:rPr>
            </w:pPr>
          </w:p>
          <w:p w:rsidR="009B2B59" w:rsidRPr="00713CAC" w:rsidRDefault="009B2B59" w:rsidP="00695B40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spacing w:after="160" w:line="254" w:lineRule="auto"/>
              <w:rPr>
                <w:rFonts w:ascii="Arial" w:eastAsiaTheme="minorHAnsi" w:hAnsi="Arial" w:cs="Arial"/>
                <w:b/>
                <w:lang w:val="sr-Latn-ME" w:eastAsia="en-US" w:bidi="ar-SA"/>
              </w:rPr>
            </w:pPr>
            <w:r w:rsidRPr="00713CAC">
              <w:rPr>
                <w:rFonts w:ascii="Arial" w:eastAsiaTheme="minorHAnsi" w:hAnsi="Arial" w:cs="Arial"/>
                <w:lang w:val="sr-Latn-ME" w:eastAsia="en-US" w:bidi="ar-SA"/>
              </w:rPr>
              <w:t>Imenuju nacionalne parkove u Crnoj Gori</w:t>
            </w:r>
          </w:p>
          <w:p w:rsidR="00695B40" w:rsidRPr="00713CAC" w:rsidRDefault="00695B40" w:rsidP="00695B40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spacing w:after="160" w:line="254" w:lineRule="auto"/>
              <w:rPr>
                <w:rFonts w:ascii="Arial" w:eastAsiaTheme="minorHAnsi" w:hAnsi="Arial" w:cs="Arial"/>
                <w:b/>
                <w:lang w:val="sr-Latn-ME" w:eastAsia="en-US" w:bidi="ar-SA"/>
              </w:rPr>
            </w:pPr>
            <w:r w:rsidRPr="00713CAC">
              <w:rPr>
                <w:rFonts w:ascii="Arial" w:hAnsi="Arial" w:cs="Arial"/>
                <w:lang w:val="sr-Latn-ME"/>
              </w:rPr>
              <w:t>Analiziraju na primjerima uticaj čovjeka na</w:t>
            </w:r>
            <w:r w:rsidR="009B2B59" w:rsidRPr="00713CAC">
              <w:rPr>
                <w:rFonts w:ascii="Arial" w:hAnsi="Arial" w:cs="Arial"/>
                <w:lang w:val="sr-Latn-ME"/>
              </w:rPr>
              <w:t xml:space="preserve"> parkove</w:t>
            </w:r>
            <w:r w:rsidRPr="00713CAC">
              <w:rPr>
                <w:rFonts w:ascii="Arial" w:hAnsi="Arial" w:cs="Arial"/>
                <w:lang w:val="sr-Latn-ME"/>
              </w:rPr>
              <w:t>;</w:t>
            </w:r>
          </w:p>
          <w:p w:rsidR="009B2B59" w:rsidRPr="00713CAC" w:rsidRDefault="009B2B59" w:rsidP="009B2B59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spacing w:after="160" w:line="254" w:lineRule="auto"/>
              <w:rPr>
                <w:rFonts w:ascii="Arial" w:hAnsi="Arial" w:cs="Arial"/>
                <w:b/>
                <w:lang w:val="sr-Latn-ME"/>
              </w:rPr>
            </w:pPr>
            <w:r w:rsidRPr="00713CAC">
              <w:rPr>
                <w:rFonts w:ascii="Arial" w:hAnsi="Arial" w:cs="Arial"/>
                <w:lang w:val="sr-Latn-ME"/>
              </w:rPr>
              <w:t xml:space="preserve">Raspoznaju zaštićeno područje </w:t>
            </w:r>
          </w:p>
          <w:p w:rsidR="00020E95" w:rsidRPr="00713CAC" w:rsidRDefault="009B2B59" w:rsidP="00713CAC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spacing w:after="160" w:line="254" w:lineRule="auto"/>
              <w:rPr>
                <w:rFonts w:ascii="Arial" w:hAnsi="Arial" w:cs="Arial"/>
                <w:b/>
                <w:lang w:val="sr-Latn-ME"/>
              </w:rPr>
            </w:pPr>
            <w:r w:rsidRPr="00713CAC">
              <w:rPr>
                <w:rFonts w:ascii="Arial" w:hAnsi="Arial" w:cs="Arial"/>
                <w:lang w:val="sr-Latn-ME"/>
              </w:rPr>
              <w:t xml:space="preserve">Raspoznaju biljni i životinski svijet </w:t>
            </w:r>
          </w:p>
        </w:tc>
      </w:tr>
      <w:tr w:rsidR="00BB3042" w:rsidRPr="003D1769" w:rsidTr="00B649B2">
        <w:tc>
          <w:tcPr>
            <w:tcW w:w="2939" w:type="dxa"/>
            <w:shd w:val="clear" w:color="auto" w:fill="D9D9D9"/>
          </w:tcPr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5. Ključne kompetencije i ishodi KK čijem se postizanju kod učenika doprinosi 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1E5C12" w:rsidRPr="00713CAC" w:rsidRDefault="00A84692" w:rsidP="001E5C1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KOMPETENCIJA PISMENOSTI:</w:t>
            </w:r>
          </w:p>
          <w:p w:rsidR="00F7116D" w:rsidRPr="00713CAC" w:rsidRDefault="00B10F95" w:rsidP="001E5C1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r w:rsidRPr="00713CAC">
              <w:rPr>
                <w:rFonts w:ascii="Arial" w:hAnsi="Arial" w:cs="Arial"/>
              </w:rPr>
              <w:t xml:space="preserve">3.1.2. </w:t>
            </w:r>
            <w:proofErr w:type="spellStart"/>
            <w:r w:rsidRPr="00713CAC">
              <w:rPr>
                <w:rFonts w:ascii="Arial" w:hAnsi="Arial" w:cs="Arial"/>
              </w:rPr>
              <w:t>Stvara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literarne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tekstove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izražavajući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pojmove</w:t>
            </w:r>
            <w:proofErr w:type="spellEnd"/>
            <w:r w:rsidRPr="00713CAC">
              <w:rPr>
                <w:rFonts w:ascii="Arial" w:hAnsi="Arial" w:cs="Arial"/>
              </w:rPr>
              <w:t xml:space="preserve">, </w:t>
            </w:r>
            <w:proofErr w:type="spellStart"/>
            <w:r w:rsidRPr="00713CAC">
              <w:rPr>
                <w:rFonts w:ascii="Arial" w:hAnsi="Arial" w:cs="Arial"/>
              </w:rPr>
              <w:t>osjećaje</w:t>
            </w:r>
            <w:proofErr w:type="spellEnd"/>
            <w:r w:rsidRPr="00713CAC">
              <w:rPr>
                <w:rFonts w:ascii="Arial" w:hAnsi="Arial" w:cs="Arial"/>
              </w:rPr>
              <w:t xml:space="preserve">, </w:t>
            </w:r>
            <w:proofErr w:type="spellStart"/>
            <w:r w:rsidRPr="00713CAC">
              <w:rPr>
                <w:rFonts w:ascii="Arial" w:hAnsi="Arial" w:cs="Arial"/>
              </w:rPr>
              <w:t>činjenice</w:t>
            </w:r>
            <w:proofErr w:type="spellEnd"/>
            <w:r w:rsidRPr="00713CAC">
              <w:rPr>
                <w:rFonts w:ascii="Arial" w:hAnsi="Arial" w:cs="Arial"/>
              </w:rPr>
              <w:t xml:space="preserve">, </w:t>
            </w:r>
            <w:proofErr w:type="spellStart"/>
            <w:r w:rsidRPr="00713CAC">
              <w:rPr>
                <w:rFonts w:ascii="Arial" w:hAnsi="Arial" w:cs="Arial"/>
              </w:rPr>
              <w:t>mišljenja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i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stavove</w:t>
            </w:r>
            <w:proofErr w:type="spellEnd"/>
            <w:r w:rsidR="00F7116D" w:rsidRPr="00713CAC">
              <w:rPr>
                <w:rFonts w:ascii="Arial" w:hAnsi="Arial" w:cs="Arial"/>
              </w:rPr>
              <w:t xml:space="preserve">. </w:t>
            </w:r>
          </w:p>
          <w:p w:rsidR="001E5C12" w:rsidRPr="00713CAC" w:rsidRDefault="00F7116D" w:rsidP="001E5C1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r w:rsidRPr="00713CAC">
              <w:rPr>
                <w:rFonts w:ascii="Arial" w:hAnsi="Arial" w:cs="Arial"/>
              </w:rPr>
              <w:t xml:space="preserve">3.1.6. </w:t>
            </w:r>
            <w:proofErr w:type="spellStart"/>
            <w:r w:rsidRPr="00713CAC">
              <w:rPr>
                <w:rFonts w:ascii="Arial" w:hAnsi="Arial" w:cs="Arial"/>
              </w:rPr>
              <w:t>Prikuplja</w:t>
            </w:r>
            <w:proofErr w:type="spellEnd"/>
            <w:r w:rsidRPr="00713CAC">
              <w:rPr>
                <w:rFonts w:ascii="Arial" w:hAnsi="Arial" w:cs="Arial"/>
              </w:rPr>
              <w:t xml:space="preserve">, </w:t>
            </w:r>
            <w:proofErr w:type="spellStart"/>
            <w:r w:rsidRPr="00713CAC">
              <w:rPr>
                <w:rFonts w:ascii="Arial" w:hAnsi="Arial" w:cs="Arial"/>
              </w:rPr>
              <w:t>zapisuje</w:t>
            </w:r>
            <w:proofErr w:type="spellEnd"/>
            <w:r w:rsidRPr="00713CAC">
              <w:rPr>
                <w:rFonts w:ascii="Arial" w:hAnsi="Arial" w:cs="Arial"/>
              </w:rPr>
              <w:t>/</w:t>
            </w:r>
            <w:proofErr w:type="spellStart"/>
            <w:r w:rsidRPr="00713CAC">
              <w:rPr>
                <w:rFonts w:ascii="Arial" w:hAnsi="Arial" w:cs="Arial"/>
              </w:rPr>
              <w:t>čuva</w:t>
            </w:r>
            <w:proofErr w:type="spellEnd"/>
            <w:r w:rsidRPr="00713CAC">
              <w:rPr>
                <w:rFonts w:ascii="Arial" w:hAnsi="Arial" w:cs="Arial"/>
              </w:rPr>
              <w:t xml:space="preserve">, </w:t>
            </w:r>
            <w:proofErr w:type="spellStart"/>
            <w:r w:rsidRPr="00713CAC">
              <w:rPr>
                <w:rFonts w:ascii="Arial" w:hAnsi="Arial" w:cs="Arial"/>
              </w:rPr>
              <w:t>organizuje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i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evaluira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informacije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i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podatke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provjeravajući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pouzdanost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izvora</w:t>
            </w:r>
            <w:proofErr w:type="spellEnd"/>
          </w:p>
          <w:p w:rsidR="00F7116D" w:rsidRPr="00713CAC" w:rsidRDefault="00F7116D" w:rsidP="001E5C1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</w:p>
          <w:p w:rsidR="00F7116D" w:rsidRPr="00713CAC" w:rsidRDefault="00F7116D" w:rsidP="001E5C1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r w:rsidRPr="00713CAC">
              <w:rPr>
                <w:rFonts w:ascii="Arial" w:hAnsi="Arial" w:cs="Arial"/>
              </w:rPr>
              <w:t>MATEMATIČKA KOMPETENCIJA</w:t>
            </w:r>
          </w:p>
          <w:p w:rsidR="00F7116D" w:rsidRPr="00713CAC" w:rsidRDefault="00F7116D" w:rsidP="001E5C1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r w:rsidRPr="00713CAC">
              <w:rPr>
                <w:rFonts w:ascii="Arial" w:hAnsi="Arial" w:cs="Arial"/>
              </w:rPr>
              <w:t xml:space="preserve">1.3.5. </w:t>
            </w:r>
            <w:proofErr w:type="spellStart"/>
            <w:r w:rsidRPr="00713CAC">
              <w:rPr>
                <w:rFonts w:ascii="Arial" w:hAnsi="Arial" w:cs="Arial"/>
              </w:rPr>
              <w:t>Procjenjuje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i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mjeri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osnovne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fizičke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veličine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birajući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odgovarajuće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mjerne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jedinice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i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instrumente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za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njihovo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mjerenje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</w:p>
          <w:p w:rsidR="00F7116D" w:rsidRPr="00713CAC" w:rsidRDefault="00F7116D" w:rsidP="001E5C1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r w:rsidRPr="00713CAC">
              <w:rPr>
                <w:rFonts w:ascii="Arial" w:hAnsi="Arial" w:cs="Arial"/>
              </w:rPr>
              <w:t xml:space="preserve">1.3.6. </w:t>
            </w:r>
            <w:proofErr w:type="spellStart"/>
            <w:r w:rsidRPr="00713CAC">
              <w:rPr>
                <w:rFonts w:ascii="Arial" w:hAnsi="Arial" w:cs="Arial"/>
              </w:rPr>
              <w:t>Prepoznaje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logiku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matematičkih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postupaka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i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koristi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logiku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za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argumentovanje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svojih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ideja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i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objašnjenja</w:t>
            </w:r>
            <w:proofErr w:type="spellEnd"/>
            <w:r w:rsidRPr="00713CAC">
              <w:rPr>
                <w:rFonts w:ascii="Arial" w:hAnsi="Arial" w:cs="Arial"/>
              </w:rPr>
              <w:t>.</w:t>
            </w:r>
          </w:p>
          <w:p w:rsidR="00B10F95" w:rsidRPr="00713CAC" w:rsidRDefault="00B10F95" w:rsidP="001E5C1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  <w:p w:rsidR="00CA799F" w:rsidRPr="00713CAC" w:rsidRDefault="0076568D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DIGITALNA KOMPETENCIJA: </w:t>
            </w:r>
          </w:p>
          <w:p w:rsidR="00526C1F" w:rsidRPr="00713CAC" w:rsidRDefault="00526C1F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r w:rsidRPr="00713CAC">
              <w:rPr>
                <w:rFonts w:ascii="Arial" w:hAnsi="Arial" w:cs="Arial"/>
              </w:rPr>
              <w:t xml:space="preserve">1.4.3. </w:t>
            </w:r>
            <w:proofErr w:type="spellStart"/>
            <w:r w:rsidRPr="00713CAC">
              <w:rPr>
                <w:rFonts w:ascii="Arial" w:hAnsi="Arial" w:cs="Arial"/>
              </w:rPr>
              <w:t>Koristi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različite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izvore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informacija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i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podataka</w:t>
            </w:r>
            <w:proofErr w:type="spellEnd"/>
            <w:r w:rsidRPr="00713CAC">
              <w:rPr>
                <w:rFonts w:ascii="Arial" w:hAnsi="Arial" w:cs="Arial"/>
              </w:rPr>
              <w:t xml:space="preserve"> u </w:t>
            </w:r>
            <w:proofErr w:type="spellStart"/>
            <w:r w:rsidRPr="00713CAC">
              <w:rPr>
                <w:rFonts w:ascii="Arial" w:hAnsi="Arial" w:cs="Arial"/>
              </w:rPr>
              <w:t>digitalnom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okruženju</w:t>
            </w:r>
            <w:proofErr w:type="spellEnd"/>
            <w:r w:rsidRPr="00713CAC">
              <w:rPr>
                <w:rFonts w:ascii="Arial" w:hAnsi="Arial" w:cs="Arial"/>
              </w:rPr>
              <w:t>.</w:t>
            </w:r>
          </w:p>
          <w:p w:rsidR="00526C1F" w:rsidRPr="00713CAC" w:rsidRDefault="00526C1F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r w:rsidRPr="00713CAC">
              <w:rPr>
                <w:rFonts w:ascii="Arial" w:hAnsi="Arial" w:cs="Arial"/>
              </w:rPr>
              <w:t>1.4.7.</w:t>
            </w:r>
            <w:r w:rsidR="008907EE"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Pretražuje</w:t>
            </w:r>
            <w:proofErr w:type="spellEnd"/>
            <w:r w:rsidRPr="00713CAC">
              <w:rPr>
                <w:rFonts w:ascii="Arial" w:hAnsi="Arial" w:cs="Arial"/>
              </w:rPr>
              <w:t xml:space="preserve">, </w:t>
            </w:r>
            <w:proofErr w:type="spellStart"/>
            <w:r w:rsidRPr="00713CAC">
              <w:rPr>
                <w:rFonts w:ascii="Arial" w:hAnsi="Arial" w:cs="Arial"/>
              </w:rPr>
              <w:t>čuva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i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koristi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informacije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i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sadržaj</w:t>
            </w:r>
            <w:proofErr w:type="spellEnd"/>
            <w:r w:rsidRPr="00713CAC">
              <w:rPr>
                <w:rFonts w:ascii="Arial" w:hAnsi="Arial" w:cs="Arial"/>
              </w:rPr>
              <w:t xml:space="preserve"> u </w:t>
            </w:r>
            <w:proofErr w:type="spellStart"/>
            <w:r w:rsidRPr="00713CAC">
              <w:rPr>
                <w:rFonts w:ascii="Arial" w:hAnsi="Arial" w:cs="Arial"/>
              </w:rPr>
              <w:t>digitalnom</w:t>
            </w:r>
            <w:proofErr w:type="spellEnd"/>
            <w:r w:rsidRPr="00713CAC">
              <w:rPr>
                <w:rFonts w:ascii="Arial" w:hAnsi="Arial" w:cs="Arial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</w:rPr>
              <w:t>obliku</w:t>
            </w:r>
            <w:proofErr w:type="spellEnd"/>
            <w:r w:rsidRPr="00713CAC">
              <w:rPr>
                <w:rFonts w:ascii="Arial" w:hAnsi="Arial" w:cs="Arial"/>
              </w:rPr>
              <w:t>.</w:t>
            </w:r>
          </w:p>
          <w:p w:rsidR="008907EE" w:rsidRPr="00713CAC" w:rsidRDefault="008907EE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  <w:p w:rsidR="001E5C12" w:rsidRPr="00713CAC" w:rsidRDefault="0076568D" w:rsidP="001E5C1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LIČNA,SOCIJALNA I KOMPET</w:t>
            </w:r>
            <w:r w:rsidR="00701480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ENCIJA KAKO UČITI:</w:t>
            </w:r>
          </w:p>
          <w:p w:rsidR="001E5C12" w:rsidRPr="00713CAC" w:rsidRDefault="008907EE" w:rsidP="001E5C1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13CAC">
              <w:rPr>
                <w:rFonts w:ascii="Arial" w:hAnsi="Arial" w:cs="Arial"/>
                <w:color w:val="000000"/>
                <w:sz w:val="22"/>
                <w:szCs w:val="22"/>
              </w:rPr>
              <w:t>1.5.17.</w:t>
            </w:r>
            <w:r w:rsidR="00701480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>Izgrađuje</w:t>
            </w:r>
            <w:proofErr w:type="spellEnd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>odnos</w:t>
            </w:r>
            <w:proofErr w:type="spellEnd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>prema</w:t>
            </w:r>
            <w:proofErr w:type="spellEnd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>prevazilaženju</w:t>
            </w:r>
            <w:proofErr w:type="spellEnd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>problema</w:t>
            </w:r>
            <w:proofErr w:type="spellEnd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proofErr w:type="spellEnd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>pronalaženju</w:t>
            </w:r>
            <w:proofErr w:type="spellEnd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>odgovora</w:t>
            </w:r>
            <w:proofErr w:type="spellEnd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proofErr w:type="spellEnd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>izazove</w:t>
            </w:r>
            <w:proofErr w:type="spellEnd"/>
            <w:r w:rsidR="001E5C12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.</w:t>
            </w:r>
          </w:p>
          <w:p w:rsidR="001E5C12" w:rsidRPr="00713CAC" w:rsidRDefault="008907EE" w:rsidP="001E5C1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713CAC">
              <w:rPr>
                <w:rFonts w:ascii="Arial" w:hAnsi="Arial" w:cs="Arial"/>
                <w:color w:val="000000"/>
                <w:sz w:val="22"/>
                <w:szCs w:val="22"/>
              </w:rPr>
              <w:t xml:space="preserve">1.5.18. </w:t>
            </w:r>
            <w:proofErr w:type="spellStart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>Iskazuje</w:t>
            </w:r>
            <w:proofErr w:type="spellEnd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>radoznalost</w:t>
            </w:r>
            <w:proofErr w:type="spellEnd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proofErr w:type="spellEnd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>znatiželju</w:t>
            </w:r>
            <w:proofErr w:type="spellEnd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proofErr w:type="spellEnd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>učenjem</w:t>
            </w:r>
            <w:proofErr w:type="spellEnd"/>
            <w:r w:rsidR="001E5C12" w:rsidRPr="00713CAC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CA799F" w:rsidRDefault="00701480" w:rsidP="00681B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      </w:t>
            </w:r>
          </w:p>
          <w:p w:rsidR="00020E95" w:rsidRPr="00A92DBC" w:rsidRDefault="008907EE" w:rsidP="00681B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PREDUZETNIČKA KOMPETENCIJA:1.7.7.</w:t>
            </w:r>
            <w:r w:rsidR="0076568D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Sarađuju </w:t>
            </w:r>
            <w:proofErr w:type="spellStart"/>
            <w:r w:rsidR="0076568D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sa</w:t>
            </w:r>
            <w:proofErr w:type="spellEnd"/>
            <w:r w:rsidR="0076568D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6568D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drugima</w:t>
            </w:r>
            <w:proofErr w:type="spellEnd"/>
            <w:r w:rsidR="0076568D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6568D">
              <w:rPr>
                <w:rFonts w:ascii="Arial" w:hAnsi="Arial" w:cs="Arial"/>
                <w:bCs/>
                <w:color w:val="000000"/>
                <w:sz w:val="22"/>
                <w:szCs w:val="22"/>
              </w:rPr>
              <w:t>kako</w:t>
            </w:r>
            <w:proofErr w:type="spellEnd"/>
            <w:r w:rsidR="0076568D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bi se </w:t>
            </w:r>
            <w:proofErr w:type="spellStart"/>
            <w:r w:rsidR="0076568D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ideje</w:t>
            </w:r>
            <w:proofErr w:type="spellEnd"/>
            <w:r w:rsidR="0076568D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6568D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pretočile</w:t>
            </w:r>
            <w:proofErr w:type="spellEnd"/>
            <w:r w:rsidR="0076568D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76568D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aktivnost</w:t>
            </w:r>
            <w:proofErr w:type="spellEnd"/>
            <w:r w:rsidR="004F0928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  </w:t>
            </w:r>
          </w:p>
        </w:tc>
      </w:tr>
      <w:tr w:rsidR="00BB3042" w:rsidRPr="003D1769" w:rsidTr="00B649B2">
        <w:tc>
          <w:tcPr>
            <w:tcW w:w="2939" w:type="dxa"/>
            <w:shd w:val="clear" w:color="auto" w:fill="D9D9D9"/>
          </w:tcPr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6. Ciljna grupa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020E95" w:rsidRPr="00A92DBC" w:rsidRDefault="00190EC7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A92DB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E5342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II, IV, V </w:t>
            </w:r>
            <w:proofErr w:type="spellStart"/>
            <w:r w:rsidR="00E5342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razred</w:t>
            </w:r>
            <w:proofErr w:type="spellEnd"/>
          </w:p>
          <w:p w:rsidR="00020E95" w:rsidRPr="003D1769" w:rsidRDefault="00020E95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B3042" w:rsidRPr="003D1769" w:rsidTr="00B649B2">
        <w:trPr>
          <w:trHeight w:val="976"/>
        </w:trPr>
        <w:tc>
          <w:tcPr>
            <w:tcW w:w="2939" w:type="dxa"/>
            <w:shd w:val="clear" w:color="auto" w:fill="D9D9D9"/>
          </w:tcPr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>7. Broj časova i vremenski period realizacije</w:t>
            </w:r>
          </w:p>
        </w:tc>
        <w:tc>
          <w:tcPr>
            <w:tcW w:w="6123" w:type="dxa"/>
          </w:tcPr>
          <w:p w:rsidR="00020E95" w:rsidRPr="00A92DBC" w:rsidRDefault="00CA799F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A92DB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2</w:t>
            </w:r>
            <w:r w:rsidR="00EC7DBA" w:rsidRPr="00A92DB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7DBA" w:rsidRPr="00A92DB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čas</w:t>
            </w:r>
            <w:r w:rsidRPr="00A92DB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</w:t>
            </w:r>
            <w:proofErr w:type="spellEnd"/>
          </w:p>
          <w:p w:rsidR="0076568D" w:rsidRPr="003D1769" w:rsidRDefault="0076568D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B3042" w:rsidRPr="003D1769" w:rsidTr="00B649B2">
        <w:tc>
          <w:tcPr>
            <w:tcW w:w="2939" w:type="dxa"/>
            <w:shd w:val="clear" w:color="auto" w:fill="D9D9D9"/>
          </w:tcPr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8. Scenario (strategije učenja i njihov slijed) te učenikove aktivnosti</w:t>
            </w:r>
          </w:p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303EA9" w:rsidRPr="00B543C8" w:rsidRDefault="00303EA9" w:rsidP="00303EA9">
            <w:pPr>
              <w:rPr>
                <w:rFonts w:asciiTheme="minorHAnsi" w:eastAsiaTheme="minorHAnsi" w:hAnsiTheme="minorHAnsi" w:cstheme="minorBidi"/>
                <w:b/>
                <w:lang w:val="sr-Latn-ME" w:eastAsia="en-US" w:bidi="ar-SA"/>
              </w:rPr>
            </w:pPr>
          </w:p>
          <w:p w:rsidR="00303EA9" w:rsidRPr="00303EA9" w:rsidRDefault="00303EA9" w:rsidP="00303EA9">
            <w:pPr>
              <w:rPr>
                <w:i/>
              </w:rPr>
            </w:pPr>
            <w:r w:rsidRPr="00B543C8">
              <w:rPr>
                <w:b/>
              </w:rPr>
              <w:t xml:space="preserve">- </w:t>
            </w:r>
            <w:r w:rsidRPr="00B543C8">
              <w:t>Učenici rješavaju asocijaciju</w:t>
            </w:r>
            <w:r w:rsidR="00713CAC">
              <w:t xml:space="preserve"> uz pomoć prezentacije </w:t>
            </w:r>
            <w:r w:rsidR="00B543C8">
              <w:t xml:space="preserve">(Prilog </w:t>
            </w:r>
            <w:r w:rsidR="00B543C8" w:rsidRPr="00713CAC">
              <w:rPr>
                <w:rFonts w:ascii="Arial" w:hAnsi="Arial" w:cs="Arial"/>
              </w:rPr>
              <w:t>1</w:t>
            </w:r>
            <w:r w:rsidR="00B543C8" w:rsidRPr="00713CAC">
              <w:rPr>
                <w:rFonts w:ascii="Arial" w:hAnsi="Arial" w:cs="Arial"/>
                <w:i/>
              </w:rPr>
              <w:t>)</w:t>
            </w:r>
          </w:p>
          <w:p w:rsidR="00303EA9" w:rsidRPr="00303EA9" w:rsidRDefault="00303EA9" w:rsidP="00303EA9">
            <w:pPr>
              <w:rPr>
                <w:i/>
              </w:rPr>
            </w:pPr>
            <w:r w:rsidRPr="00303EA9">
              <w:t xml:space="preserve">-  Nakon asocijacije čije je konačno </w:t>
            </w:r>
            <w:r w:rsidR="008907EE">
              <w:t>rješenje „ Nacionalni parkovi</w:t>
            </w:r>
            <w:r w:rsidRPr="00303EA9">
              <w:t xml:space="preserve">“, učenici </w:t>
            </w:r>
            <w:r w:rsidR="008D6483">
              <w:t xml:space="preserve">se upoznaju sa datim pojmom i saznaju koji su nacionalni parkovi u Crnoj Gori. </w:t>
            </w:r>
          </w:p>
          <w:p w:rsidR="00303EA9" w:rsidRPr="00303EA9" w:rsidRDefault="00303EA9" w:rsidP="00303EA9">
            <w:pPr>
              <w:rPr>
                <w:i/>
              </w:rPr>
            </w:pPr>
            <w:r w:rsidRPr="00303EA9">
              <w:t xml:space="preserve">-  </w:t>
            </w:r>
            <w:r w:rsidR="00B543C8">
              <w:t xml:space="preserve"> Takođe p</w:t>
            </w:r>
            <w:r w:rsidR="008D6483">
              <w:t xml:space="preserve">utem </w:t>
            </w:r>
            <w:r w:rsidR="00B543C8">
              <w:t xml:space="preserve">iste </w:t>
            </w:r>
            <w:r w:rsidR="008D6483">
              <w:t>prezentacije učenici se upoznaju sa osnovnim odlikama svakog nacionalnog parka pojedinačno.</w:t>
            </w:r>
          </w:p>
          <w:p w:rsidR="00303EA9" w:rsidRDefault="00303EA9" w:rsidP="00303EA9">
            <w:r w:rsidRPr="00303EA9">
              <w:t xml:space="preserve">- </w:t>
            </w:r>
            <w:r w:rsidR="00B543C8">
              <w:t>Svaki slajd sadrži zadatke koji učenici</w:t>
            </w:r>
            <w:r w:rsidR="00D37DB1">
              <w:t xml:space="preserve"> zaje</w:t>
            </w:r>
            <w:r w:rsidR="002C6DE7">
              <w:t>d</w:t>
            </w:r>
            <w:r w:rsidR="00D37DB1">
              <w:t>nički</w:t>
            </w:r>
            <w:r w:rsidR="00B543C8">
              <w:t xml:space="preserve"> r</w:t>
            </w:r>
            <w:r w:rsidR="00D37DB1">
              <w:t>j</w:t>
            </w:r>
            <w:r w:rsidR="00B543C8">
              <w:t>ešavaju i samim tim daju povratnu informaciju o naučenom.</w:t>
            </w:r>
          </w:p>
          <w:p w:rsidR="00303EA9" w:rsidRPr="00303EA9" w:rsidRDefault="00D37DB1" w:rsidP="00303EA9">
            <w:r>
              <w:t>- Nakon toga učenici dobijaju nasta</w:t>
            </w:r>
            <w:r w:rsidR="00713CAC">
              <w:t xml:space="preserve">vni listić za individualan rad </w:t>
            </w:r>
            <w:r>
              <w:t>( Prilog 2)</w:t>
            </w:r>
          </w:p>
          <w:p w:rsidR="00303EA9" w:rsidRPr="00303EA9" w:rsidRDefault="00303EA9" w:rsidP="00303EA9">
            <w:pPr>
              <w:rPr>
                <w:i/>
              </w:rPr>
            </w:pPr>
            <w:r w:rsidRPr="00303EA9">
              <w:t xml:space="preserve">- </w:t>
            </w:r>
            <w:r w:rsidR="00D37DB1">
              <w:t>U</w:t>
            </w:r>
            <w:r w:rsidRPr="00303EA9">
              <w:t>čenici</w:t>
            </w:r>
            <w:r w:rsidR="00D37DB1">
              <w:t xml:space="preserve"> drugog razreda </w:t>
            </w:r>
            <w:r w:rsidR="00AE5962">
              <w:t xml:space="preserve"> imaju zadatak da uz odabranu muziku </w:t>
            </w:r>
            <w:r w:rsidRPr="00303EA9">
              <w:t xml:space="preserve"> </w:t>
            </w:r>
            <w:r w:rsidR="00D37DB1">
              <w:t>obojaju pripremlje</w:t>
            </w:r>
            <w:r w:rsidR="00AE5962">
              <w:t xml:space="preserve">ne crteže nacionalnih parkova  i da zalijepe stiker- pored nacionalnog parka koji im se najviše dopao </w:t>
            </w:r>
          </w:p>
          <w:p w:rsidR="0075717C" w:rsidRDefault="00713CAC" w:rsidP="00AE5962">
            <w:r>
              <w:t>-</w:t>
            </w:r>
            <w:r w:rsidR="00AE5962">
              <w:t>Slijedi izložba radova i obrazloženje zašto su baš taj park izabrali.</w:t>
            </w:r>
          </w:p>
          <w:p w:rsidR="00AE5962" w:rsidRDefault="00713CAC" w:rsidP="00AE5962">
            <w:r>
              <w:t>-</w:t>
            </w:r>
            <w:r w:rsidR="002C6DE7">
              <w:t>Učenici IV i V razreda imaju zadatak da uz pomoć raznih izvora informacija ( internet, TV, enci</w:t>
            </w:r>
            <w:r w:rsidR="003A5BF6">
              <w:t>klopedija, priča starijih ukućana...) prikupe zanimljive podatke o parkovima koje nijesu čuli na času.</w:t>
            </w:r>
          </w:p>
          <w:p w:rsidR="00713CAC" w:rsidRPr="00A92DBC" w:rsidRDefault="00713CAC" w:rsidP="00AE5962">
            <w:r>
              <w:t>-Učenici dobijaju link (prilog 3) za interaktivnu prezentaciju kroz koju će obnoviti naučeno na času i saznati nove informacije uz video zapise, tekstove, audio zapise i interaktivne igrice.</w:t>
            </w:r>
          </w:p>
        </w:tc>
      </w:tr>
      <w:tr w:rsidR="00C7174F" w:rsidRPr="003D1769" w:rsidTr="00B649B2">
        <w:trPr>
          <w:trHeight w:val="85"/>
        </w:trPr>
        <w:tc>
          <w:tcPr>
            <w:tcW w:w="2939" w:type="dxa"/>
            <w:shd w:val="clear" w:color="auto" w:fill="D9D9D9"/>
          </w:tcPr>
          <w:p w:rsidR="00C7174F" w:rsidRDefault="00C7174F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9. Materijali za podučavanje i učenje</w:t>
            </w:r>
          </w:p>
          <w:p w:rsidR="00C7174F" w:rsidRPr="003D1769" w:rsidRDefault="00C7174F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C7174F" w:rsidRPr="00713CAC" w:rsidRDefault="003A5BF6" w:rsidP="003A5BF6">
            <w:pPr>
              <w:rPr>
                <w:rFonts w:ascii="Arial" w:hAnsi="Arial" w:cs="Arial"/>
              </w:rPr>
            </w:pPr>
            <w:r w:rsidRPr="00713CAC">
              <w:rPr>
                <w:rFonts w:ascii="Arial" w:hAnsi="Arial" w:cs="Arial"/>
              </w:rPr>
              <w:t xml:space="preserve"> Lap top, projektor, nastavni listići, bojanke, drvene bojice i stikeri.</w:t>
            </w:r>
          </w:p>
        </w:tc>
      </w:tr>
      <w:tr w:rsidR="00C7174F" w:rsidRPr="003D1769" w:rsidTr="00B649B2">
        <w:trPr>
          <w:trHeight w:val="1516"/>
        </w:trPr>
        <w:tc>
          <w:tcPr>
            <w:tcW w:w="2939" w:type="dxa"/>
            <w:shd w:val="clear" w:color="auto" w:fill="D9D9D9"/>
          </w:tcPr>
          <w:p w:rsidR="00C7174F" w:rsidRDefault="00C7174F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10. Potrebna materijalna sredstva</w:t>
            </w:r>
          </w:p>
          <w:p w:rsidR="00C7174F" w:rsidRPr="003D1769" w:rsidRDefault="00C7174F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(uključujući troškovnik, ako je potrebno obezbjediti finansijska sredstva)</w:t>
            </w:r>
          </w:p>
        </w:tc>
        <w:tc>
          <w:tcPr>
            <w:tcW w:w="6123" w:type="dxa"/>
          </w:tcPr>
          <w:p w:rsidR="00B10948" w:rsidRPr="00713CAC" w:rsidRDefault="00B10948" w:rsidP="00020E95">
            <w:pPr>
              <w:rPr>
                <w:rFonts w:ascii="Arial" w:hAnsi="Arial" w:cs="Arial"/>
              </w:rPr>
            </w:pPr>
            <w:r w:rsidRPr="00713CAC">
              <w:rPr>
                <w:rFonts w:ascii="Arial" w:hAnsi="Arial" w:cs="Arial"/>
              </w:rPr>
              <w:t>Nijesu  potrebna  dodatna  finansijska  sredstva</w:t>
            </w:r>
          </w:p>
          <w:p w:rsidR="00B10948" w:rsidRPr="00713CAC" w:rsidRDefault="00B10948" w:rsidP="00020E95">
            <w:pPr>
              <w:rPr>
                <w:rFonts w:ascii="Arial" w:hAnsi="Arial" w:cs="Arial"/>
              </w:rPr>
            </w:pPr>
          </w:p>
          <w:p w:rsidR="00C7174F" w:rsidRPr="00713CAC" w:rsidRDefault="00C7174F" w:rsidP="00020E95">
            <w:pPr>
              <w:rPr>
                <w:rFonts w:ascii="Arial" w:hAnsi="Arial" w:cs="Arial"/>
              </w:rPr>
            </w:pPr>
          </w:p>
        </w:tc>
      </w:tr>
      <w:tr w:rsidR="00BB3042" w:rsidRPr="003D1769" w:rsidTr="00B649B2">
        <w:tc>
          <w:tcPr>
            <w:tcW w:w="2939" w:type="dxa"/>
            <w:shd w:val="clear" w:color="auto" w:fill="D9D9D9"/>
          </w:tcPr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11. Očekivani rezultati</w:t>
            </w:r>
          </w:p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7F22F0" w:rsidRPr="00713CAC" w:rsidRDefault="00CB3E97" w:rsidP="003A5BF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Učenici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razumiju</w:t>
            </w:r>
            <w:proofErr w:type="spellEnd"/>
            <w:r w:rsidR="00E149C7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A5BF6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pojam</w:t>
            </w:r>
            <w:proofErr w:type="spellEnd"/>
            <w:r w:rsidR="003A5BF6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A5BF6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nacionalni</w:t>
            </w:r>
            <w:proofErr w:type="spellEnd"/>
            <w:r w:rsidR="003A5BF6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park.</w:t>
            </w:r>
          </w:p>
          <w:p w:rsidR="003A5BF6" w:rsidRPr="00020E95" w:rsidRDefault="003A5BF6" w:rsidP="003A5BF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</w:rPr>
            </w:pP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Znaju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koji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su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nacionalni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parkovi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Crne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Gore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njihove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osnovne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odlike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BB3042" w:rsidRPr="003D1769" w:rsidTr="00B649B2">
        <w:tc>
          <w:tcPr>
            <w:tcW w:w="2939" w:type="dxa"/>
            <w:shd w:val="clear" w:color="auto" w:fill="D9D9D9"/>
          </w:tcPr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12. Opis sistema vrednovanja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020E95" w:rsidRPr="00713CAC" w:rsidRDefault="00EC7DBA" w:rsidP="007F22F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Učenici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će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komunicirati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tokom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časa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,</w:t>
            </w:r>
            <w:r w:rsidR="008F5C42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razmjenjivati</w:t>
            </w:r>
            <w:proofErr w:type="spellEnd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ideje</w:t>
            </w:r>
            <w:proofErr w:type="spellEnd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</w:t>
            </w:r>
            <w:proofErr w:type="spellEnd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doprinijeti</w:t>
            </w:r>
            <w:proofErr w:type="spellEnd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aktivnoj</w:t>
            </w:r>
            <w:proofErr w:type="spellEnd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atmosferi</w:t>
            </w:r>
            <w:proofErr w:type="spellEnd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grupama</w:t>
            </w:r>
            <w:proofErr w:type="spellEnd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.</w:t>
            </w:r>
            <w:r w:rsidR="008F5C42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Vrednovaće</w:t>
            </w:r>
            <w:proofErr w:type="spellEnd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se </w:t>
            </w:r>
            <w:proofErr w:type="spellStart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njihovo</w:t>
            </w:r>
            <w:proofErr w:type="spellEnd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znanje</w:t>
            </w:r>
            <w:proofErr w:type="spellEnd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,</w:t>
            </w:r>
            <w:r w:rsidR="008F5C42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mišljenje</w:t>
            </w:r>
            <w:proofErr w:type="spellEnd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</w:t>
            </w:r>
            <w:proofErr w:type="spellEnd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kreativnost</w:t>
            </w:r>
            <w:proofErr w:type="spellEnd"/>
            <w:r w:rsidR="00EE2C7C"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.</w:t>
            </w:r>
          </w:p>
          <w:p w:rsidR="00D81DF3" w:rsidRPr="00713CAC" w:rsidRDefault="00D81DF3" w:rsidP="007F22F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BB3042" w:rsidRPr="003D1769" w:rsidTr="00B649B2">
        <w:tc>
          <w:tcPr>
            <w:tcW w:w="2939" w:type="dxa"/>
            <w:shd w:val="clear" w:color="auto" w:fill="D9D9D9"/>
          </w:tcPr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13. Evaluacija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020E95" w:rsidRPr="00713CAC" w:rsidRDefault="005E396D" w:rsidP="005E396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Učenici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glasaju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za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predlog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koji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nacionalni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park da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posjete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tokom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sledećeg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izleta</w:t>
            </w:r>
            <w:proofErr w:type="gram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,odnosno</w:t>
            </w:r>
            <w:proofErr w:type="spellEnd"/>
            <w:proofErr w:type="gram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nacionalni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park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koji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im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se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najviše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dopao</w:t>
            </w:r>
            <w:proofErr w:type="spellEnd"/>
            <w:r w:rsidRPr="00713CA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.</w:t>
            </w:r>
          </w:p>
        </w:tc>
      </w:tr>
    </w:tbl>
    <w:p w:rsidR="00F62A5D" w:rsidRDefault="00F62A5D" w:rsidP="00F62A5D">
      <w:pPr>
        <w:spacing w:line="276" w:lineRule="auto"/>
        <w:rPr>
          <w:rFonts w:ascii="Arial" w:hAnsi="Arial" w:cs="Arial"/>
          <w:color w:val="000000"/>
        </w:rPr>
      </w:pPr>
    </w:p>
    <w:p w:rsidR="00B649B2" w:rsidRDefault="00B649B2" w:rsidP="00F62A5D">
      <w:pPr>
        <w:spacing w:line="276" w:lineRule="auto"/>
        <w:rPr>
          <w:rFonts w:ascii="Arial" w:hAnsi="Arial" w:cs="Arial"/>
          <w:color w:val="000000"/>
        </w:rPr>
      </w:pPr>
    </w:p>
    <w:p w:rsidR="00713CAC" w:rsidRDefault="00713CAC" w:rsidP="00713CAC">
      <w:pPr>
        <w:spacing w:line="276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lastRenderedPageBreak/>
        <w:t>(</w:t>
      </w:r>
      <w:r>
        <w:rPr>
          <w:rFonts w:ascii="Arial" w:hAnsi="Arial" w:cs="Arial"/>
          <w:b/>
          <w:color w:val="000000"/>
        </w:rPr>
        <w:t>Prilog 1</w:t>
      </w:r>
      <w:r w:rsidRPr="00363E91">
        <w:rPr>
          <w:rFonts w:ascii="Arial" w:hAnsi="Arial" w:cs="Arial"/>
          <w:b/>
          <w:color w:val="000000"/>
        </w:rPr>
        <w:t>)</w:t>
      </w:r>
    </w:p>
    <w:p w:rsidR="00713CAC" w:rsidRDefault="00713CAC" w:rsidP="00713CAC">
      <w:pPr>
        <w:spacing w:line="276" w:lineRule="auto"/>
        <w:rPr>
          <w:rFonts w:ascii="Arial" w:hAnsi="Arial" w:cs="Arial"/>
          <w:color w:val="000000"/>
        </w:rPr>
      </w:pPr>
      <w:r>
        <w:rPr>
          <w:noProof/>
          <w:lang w:val="en-US" w:eastAsia="en-US" w:bidi="ar-SA"/>
        </w:rPr>
        <w:drawing>
          <wp:inline distT="0" distB="0" distL="0" distR="0" wp14:anchorId="790C8938" wp14:editId="6627B9F1">
            <wp:extent cx="4373880" cy="3191147"/>
            <wp:effectExtent l="0" t="0" r="762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085" t="17637" r="17063" b="15109"/>
                    <a:stretch/>
                  </pic:blipFill>
                  <pic:spPr bwMode="auto">
                    <a:xfrm>
                      <a:off x="0" y="0"/>
                      <a:ext cx="4377588" cy="3193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CAC" w:rsidRDefault="00713CAC" w:rsidP="00713CAC">
      <w:pPr>
        <w:spacing w:line="276" w:lineRule="auto"/>
        <w:rPr>
          <w:rFonts w:ascii="Arial" w:hAnsi="Arial" w:cs="Arial"/>
          <w:color w:val="000000"/>
        </w:rPr>
      </w:pPr>
    </w:p>
    <w:p w:rsidR="00713CAC" w:rsidRDefault="00713CAC" w:rsidP="00713CAC">
      <w:pPr>
        <w:spacing w:line="276" w:lineRule="auto"/>
        <w:rPr>
          <w:rFonts w:ascii="Arial" w:hAnsi="Arial" w:cs="Arial"/>
          <w:color w:val="000000"/>
        </w:rPr>
      </w:pPr>
    </w:p>
    <w:p w:rsidR="00713CAC" w:rsidRDefault="00713CAC" w:rsidP="00713CAC">
      <w:pPr>
        <w:spacing w:line="276" w:lineRule="auto"/>
        <w:rPr>
          <w:rFonts w:ascii="Arial" w:hAnsi="Arial" w:cs="Arial"/>
          <w:color w:val="000000"/>
        </w:rPr>
      </w:pPr>
      <w:r>
        <w:rPr>
          <w:noProof/>
          <w:lang w:val="en-US" w:eastAsia="en-US" w:bidi="ar-SA"/>
        </w:rPr>
        <w:drawing>
          <wp:inline distT="0" distB="0" distL="0" distR="0" wp14:anchorId="7D5D583E" wp14:editId="698FB7B9">
            <wp:extent cx="4396740" cy="259842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772" t="6819" r="11905" b="12992"/>
                    <a:stretch/>
                  </pic:blipFill>
                  <pic:spPr bwMode="auto">
                    <a:xfrm>
                      <a:off x="0" y="0"/>
                      <a:ext cx="4396740" cy="259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CAC" w:rsidRPr="003D1769" w:rsidRDefault="00713CAC" w:rsidP="00713CAC">
      <w:pPr>
        <w:spacing w:line="276" w:lineRule="auto"/>
        <w:rPr>
          <w:rFonts w:ascii="Arial" w:hAnsi="Arial" w:cs="Arial"/>
          <w:color w:val="000000"/>
        </w:rPr>
      </w:pPr>
    </w:p>
    <w:p w:rsidR="00B649B2" w:rsidRDefault="00B649B2" w:rsidP="00F62A5D">
      <w:pPr>
        <w:spacing w:line="276" w:lineRule="auto"/>
        <w:rPr>
          <w:rFonts w:ascii="Arial" w:hAnsi="Arial" w:cs="Arial"/>
          <w:color w:val="000000"/>
        </w:rPr>
      </w:pPr>
    </w:p>
    <w:p w:rsidR="00713CAC" w:rsidRDefault="00713CAC" w:rsidP="00F62A5D">
      <w:pPr>
        <w:spacing w:line="276" w:lineRule="auto"/>
        <w:rPr>
          <w:rFonts w:ascii="Arial" w:hAnsi="Arial" w:cs="Arial"/>
          <w:color w:val="000000"/>
        </w:rPr>
      </w:pPr>
    </w:p>
    <w:p w:rsidR="00713CAC" w:rsidRDefault="00713CAC" w:rsidP="00F62A5D">
      <w:pPr>
        <w:spacing w:line="276" w:lineRule="auto"/>
        <w:rPr>
          <w:rFonts w:ascii="Arial" w:hAnsi="Arial" w:cs="Arial"/>
          <w:color w:val="000000"/>
        </w:rPr>
      </w:pPr>
    </w:p>
    <w:p w:rsidR="00713CAC" w:rsidRDefault="00713CAC" w:rsidP="00F62A5D">
      <w:pPr>
        <w:spacing w:line="276" w:lineRule="auto"/>
        <w:rPr>
          <w:rFonts w:ascii="Arial" w:hAnsi="Arial" w:cs="Arial"/>
          <w:color w:val="000000"/>
        </w:rPr>
      </w:pPr>
    </w:p>
    <w:p w:rsidR="00713CAC" w:rsidRDefault="00713CAC" w:rsidP="00F62A5D">
      <w:pPr>
        <w:spacing w:line="276" w:lineRule="auto"/>
        <w:rPr>
          <w:rFonts w:ascii="Arial" w:hAnsi="Arial" w:cs="Arial"/>
          <w:color w:val="000000"/>
        </w:rPr>
      </w:pPr>
    </w:p>
    <w:p w:rsidR="00713CAC" w:rsidRDefault="00713CAC" w:rsidP="00F62A5D">
      <w:pPr>
        <w:spacing w:line="276" w:lineRule="auto"/>
        <w:rPr>
          <w:rFonts w:ascii="Arial" w:hAnsi="Arial" w:cs="Arial"/>
          <w:color w:val="000000"/>
        </w:rPr>
      </w:pPr>
    </w:p>
    <w:p w:rsidR="00713CAC" w:rsidRDefault="00713CAC" w:rsidP="00F62A5D">
      <w:pPr>
        <w:spacing w:line="276" w:lineRule="auto"/>
        <w:rPr>
          <w:rFonts w:ascii="Arial" w:hAnsi="Arial" w:cs="Arial"/>
          <w:color w:val="000000"/>
        </w:rPr>
      </w:pPr>
    </w:p>
    <w:p w:rsidR="00713CAC" w:rsidRDefault="00713CAC" w:rsidP="00F62A5D">
      <w:pPr>
        <w:spacing w:line="276" w:lineRule="auto"/>
        <w:rPr>
          <w:rFonts w:ascii="Arial" w:hAnsi="Arial" w:cs="Arial"/>
          <w:color w:val="000000"/>
        </w:rPr>
      </w:pPr>
    </w:p>
    <w:p w:rsidR="00713CAC" w:rsidRDefault="00713CAC" w:rsidP="00F62A5D">
      <w:pPr>
        <w:spacing w:line="276" w:lineRule="auto"/>
        <w:rPr>
          <w:rFonts w:ascii="Arial" w:hAnsi="Arial" w:cs="Arial"/>
          <w:color w:val="000000"/>
        </w:rPr>
      </w:pPr>
    </w:p>
    <w:p w:rsidR="00713CAC" w:rsidRDefault="00713CAC" w:rsidP="00F62A5D">
      <w:pPr>
        <w:spacing w:line="276" w:lineRule="auto"/>
        <w:rPr>
          <w:rFonts w:ascii="Arial" w:hAnsi="Arial" w:cs="Arial"/>
          <w:color w:val="000000"/>
        </w:rPr>
      </w:pPr>
    </w:p>
    <w:p w:rsidR="00713CAC" w:rsidRDefault="00713CAC" w:rsidP="00F62A5D">
      <w:pPr>
        <w:spacing w:line="276" w:lineRule="auto"/>
        <w:rPr>
          <w:rFonts w:ascii="Arial" w:hAnsi="Arial" w:cs="Arial"/>
          <w:color w:val="000000"/>
        </w:rPr>
      </w:pPr>
    </w:p>
    <w:p w:rsidR="00713CAC" w:rsidRDefault="00713CAC" w:rsidP="00F62A5D">
      <w:pPr>
        <w:spacing w:line="276" w:lineRule="auto"/>
        <w:rPr>
          <w:rFonts w:ascii="Arial" w:hAnsi="Arial" w:cs="Arial"/>
          <w:color w:val="000000"/>
        </w:rPr>
      </w:pPr>
    </w:p>
    <w:p w:rsidR="00F62A5D" w:rsidRPr="003D1769" w:rsidRDefault="00363E91" w:rsidP="00F62A5D">
      <w:pPr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(</w:t>
      </w:r>
      <w:r w:rsidRPr="00363E91">
        <w:rPr>
          <w:rFonts w:ascii="Arial" w:hAnsi="Arial" w:cs="Arial"/>
          <w:b/>
          <w:color w:val="000000"/>
        </w:rPr>
        <w:t>Prilog 2)</w:t>
      </w:r>
    </w:p>
    <w:p w:rsidR="00BB3042" w:rsidRPr="007545B2" w:rsidRDefault="00BB3042" w:rsidP="007545B2">
      <w:pPr>
        <w:spacing w:line="276" w:lineRule="auto"/>
        <w:rPr>
          <w:rFonts w:ascii="Arial" w:hAnsi="Arial" w:cs="Arial"/>
          <w:color w:val="000000"/>
        </w:rPr>
      </w:pPr>
    </w:p>
    <w:p w:rsidR="00BB3042" w:rsidRDefault="00713CAC" w:rsidP="00BB3042">
      <w:r>
        <w:rPr>
          <w:noProof/>
          <w:lang w:val="en-US" w:eastAsia="en-US" w:bidi="ar-SA"/>
        </w:rPr>
        <w:drawing>
          <wp:inline distT="0" distB="0" distL="0" distR="0" wp14:anchorId="7ECDBE9B" wp14:editId="545EA568">
            <wp:extent cx="4351020" cy="30251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301" r="12170" b="6643"/>
                    <a:stretch/>
                  </pic:blipFill>
                  <pic:spPr bwMode="auto">
                    <a:xfrm>
                      <a:off x="0" y="0"/>
                      <a:ext cx="4351020" cy="302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CAC" w:rsidRDefault="00713CAC" w:rsidP="00BB3042"/>
    <w:p w:rsidR="00A84662" w:rsidRDefault="00A84662" w:rsidP="00A84662">
      <w:pPr>
        <w:spacing w:line="276" w:lineRule="auto"/>
        <w:rPr>
          <w:rFonts w:asciiTheme="majorHAnsi" w:eastAsiaTheme="minorEastAsia" w:hAnsi="Century Gothic" w:cstheme="minorBidi"/>
          <w:kern w:val="24"/>
          <w:lang w:val="sr-Latn-ME" w:eastAsia="en-US" w:bidi="ar-SA"/>
        </w:rPr>
      </w:pPr>
    </w:p>
    <w:p w:rsidR="0073751C" w:rsidRDefault="00713CAC" w:rsidP="00A84662">
      <w:pPr>
        <w:spacing w:line="276" w:lineRule="auto"/>
        <w:rPr>
          <w:rFonts w:ascii="Times New Roman" w:hAnsi="Times New Roman" w:cs="Times New Roman"/>
          <w:sz w:val="28"/>
          <w:szCs w:val="28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06EDED62" wp14:editId="20DA20AC">
            <wp:extent cx="4320540" cy="305562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169" r="12831" b="5703"/>
                    <a:stretch/>
                  </pic:blipFill>
                  <pic:spPr bwMode="auto">
                    <a:xfrm>
                      <a:off x="0" y="0"/>
                      <a:ext cx="4320540" cy="305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CAC" w:rsidRDefault="00713CAC" w:rsidP="00A84662">
      <w:pPr>
        <w:spacing w:line="276" w:lineRule="auto"/>
        <w:rPr>
          <w:rFonts w:ascii="Times New Roman" w:hAnsi="Times New Roman" w:cs="Times New Roman"/>
          <w:sz w:val="28"/>
          <w:szCs w:val="28"/>
          <w:lang w:val="sr-Latn-ME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685DEAB6" wp14:editId="44881E27">
            <wp:extent cx="4320540" cy="3101340"/>
            <wp:effectExtent l="0" t="0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434" r="12566" b="4292"/>
                    <a:stretch/>
                  </pic:blipFill>
                  <pic:spPr bwMode="auto">
                    <a:xfrm>
                      <a:off x="0" y="0"/>
                      <a:ext cx="4320540" cy="310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CAC" w:rsidRDefault="00713CAC" w:rsidP="00A84662">
      <w:pPr>
        <w:spacing w:line="276" w:lineRule="auto"/>
        <w:rPr>
          <w:rFonts w:ascii="Times New Roman" w:hAnsi="Times New Roman" w:cs="Times New Roman"/>
          <w:sz w:val="28"/>
          <w:szCs w:val="28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31781242" wp14:editId="4DFBD7C3">
            <wp:extent cx="4282440" cy="324040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698" r="12963"/>
                    <a:stretch/>
                  </pic:blipFill>
                  <pic:spPr bwMode="auto">
                    <a:xfrm>
                      <a:off x="0" y="0"/>
                      <a:ext cx="4282440" cy="324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CC1" w:rsidRDefault="00904CC1" w:rsidP="00904CC1">
      <w:pPr>
        <w:spacing w:line="276" w:lineRule="auto"/>
        <w:rPr>
          <w:rFonts w:ascii="Arial" w:hAnsi="Arial" w:cs="Arial"/>
          <w:color w:val="000000"/>
        </w:rPr>
      </w:pPr>
    </w:p>
    <w:p w:rsidR="00904CC1" w:rsidRDefault="00904CC1" w:rsidP="00904CC1">
      <w:pPr>
        <w:spacing w:line="276" w:lineRule="auto"/>
        <w:rPr>
          <w:rFonts w:ascii="Arial" w:hAnsi="Arial" w:cs="Arial"/>
          <w:color w:val="000000"/>
        </w:rPr>
      </w:pPr>
    </w:p>
    <w:p w:rsidR="00904CC1" w:rsidRDefault="00904CC1" w:rsidP="00904CC1">
      <w:pPr>
        <w:spacing w:line="276" w:lineRule="auto"/>
        <w:rPr>
          <w:rFonts w:ascii="Arial" w:hAnsi="Arial" w:cs="Arial"/>
          <w:color w:val="000000"/>
        </w:rPr>
      </w:pPr>
    </w:p>
    <w:p w:rsidR="00904CC1" w:rsidRDefault="00904CC1" w:rsidP="00904CC1">
      <w:pPr>
        <w:spacing w:line="276" w:lineRule="auto"/>
        <w:rPr>
          <w:rFonts w:ascii="Arial" w:hAnsi="Arial" w:cs="Arial"/>
          <w:color w:val="000000"/>
        </w:rPr>
      </w:pPr>
    </w:p>
    <w:p w:rsidR="00904CC1" w:rsidRDefault="00904CC1" w:rsidP="00904CC1">
      <w:pPr>
        <w:spacing w:line="276" w:lineRule="auto"/>
        <w:rPr>
          <w:rFonts w:ascii="Arial" w:hAnsi="Arial" w:cs="Arial"/>
          <w:color w:val="000000"/>
        </w:rPr>
      </w:pPr>
    </w:p>
    <w:p w:rsidR="00904CC1" w:rsidRDefault="00904CC1" w:rsidP="00904CC1">
      <w:pPr>
        <w:spacing w:line="276" w:lineRule="auto"/>
        <w:rPr>
          <w:rFonts w:ascii="Arial" w:hAnsi="Arial" w:cs="Arial"/>
          <w:color w:val="000000"/>
        </w:rPr>
      </w:pPr>
    </w:p>
    <w:p w:rsidR="00904CC1" w:rsidRDefault="00904CC1" w:rsidP="00904CC1">
      <w:pPr>
        <w:spacing w:line="276" w:lineRule="auto"/>
        <w:rPr>
          <w:rFonts w:ascii="Arial" w:hAnsi="Arial" w:cs="Arial"/>
          <w:color w:val="000000"/>
        </w:rPr>
      </w:pPr>
    </w:p>
    <w:p w:rsidR="00904CC1" w:rsidRDefault="00904CC1" w:rsidP="00904CC1">
      <w:pPr>
        <w:spacing w:line="276" w:lineRule="auto"/>
        <w:rPr>
          <w:rFonts w:ascii="Arial" w:hAnsi="Arial" w:cs="Arial"/>
          <w:color w:val="000000"/>
        </w:rPr>
      </w:pPr>
    </w:p>
    <w:p w:rsidR="00904CC1" w:rsidRDefault="00904CC1" w:rsidP="00904CC1">
      <w:pPr>
        <w:spacing w:line="276" w:lineRule="auto"/>
        <w:rPr>
          <w:rFonts w:ascii="Arial" w:hAnsi="Arial" w:cs="Arial"/>
          <w:color w:val="000000"/>
        </w:rPr>
      </w:pPr>
    </w:p>
    <w:p w:rsidR="00904CC1" w:rsidRDefault="00904CC1" w:rsidP="00904CC1">
      <w:pPr>
        <w:spacing w:line="276" w:lineRule="auto"/>
        <w:rPr>
          <w:rFonts w:ascii="Arial" w:hAnsi="Arial" w:cs="Arial"/>
          <w:color w:val="000000"/>
        </w:rPr>
      </w:pPr>
    </w:p>
    <w:p w:rsidR="00904CC1" w:rsidRDefault="00904CC1" w:rsidP="00904CC1">
      <w:pPr>
        <w:spacing w:line="276" w:lineRule="auto"/>
        <w:rPr>
          <w:rFonts w:ascii="Arial" w:hAnsi="Arial" w:cs="Arial"/>
          <w:color w:val="000000"/>
        </w:rPr>
      </w:pPr>
    </w:p>
    <w:p w:rsidR="00904CC1" w:rsidRDefault="00904CC1" w:rsidP="00904CC1">
      <w:pPr>
        <w:spacing w:line="276" w:lineRule="auto"/>
        <w:rPr>
          <w:rFonts w:ascii="Arial" w:hAnsi="Arial" w:cs="Arial"/>
          <w:color w:val="000000"/>
        </w:rPr>
      </w:pPr>
    </w:p>
    <w:p w:rsidR="00904CC1" w:rsidRDefault="00904CC1" w:rsidP="00904CC1">
      <w:pPr>
        <w:spacing w:line="276" w:lineRule="auto"/>
        <w:rPr>
          <w:rFonts w:ascii="Arial" w:hAnsi="Arial" w:cs="Arial"/>
          <w:color w:val="000000"/>
        </w:rPr>
      </w:pPr>
    </w:p>
    <w:p w:rsidR="00904CC1" w:rsidRDefault="00904CC1" w:rsidP="00904CC1">
      <w:pPr>
        <w:spacing w:line="276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lastRenderedPageBreak/>
        <w:t>(</w:t>
      </w:r>
      <w:r>
        <w:rPr>
          <w:rFonts w:ascii="Arial" w:hAnsi="Arial" w:cs="Arial"/>
          <w:b/>
          <w:color w:val="000000"/>
        </w:rPr>
        <w:t>Prilog 3</w:t>
      </w:r>
      <w:r w:rsidRPr="00363E91">
        <w:rPr>
          <w:rFonts w:ascii="Arial" w:hAnsi="Arial" w:cs="Arial"/>
          <w:b/>
          <w:color w:val="000000"/>
        </w:rPr>
        <w:t>)</w:t>
      </w:r>
    </w:p>
    <w:p w:rsidR="00904CC1" w:rsidRPr="003D1769" w:rsidRDefault="00904CC1" w:rsidP="00904CC1">
      <w:pPr>
        <w:spacing w:line="276" w:lineRule="auto"/>
        <w:rPr>
          <w:rFonts w:ascii="Arial" w:hAnsi="Arial" w:cs="Arial"/>
          <w:color w:val="000000"/>
        </w:rPr>
      </w:pPr>
    </w:p>
    <w:p w:rsidR="00904CC1" w:rsidRDefault="002D08AC" w:rsidP="00A84662">
      <w:pPr>
        <w:spacing w:line="276" w:lineRule="auto"/>
        <w:rPr>
          <w:rFonts w:ascii="Times New Roman" w:hAnsi="Times New Roman" w:cs="Times New Roman"/>
          <w:sz w:val="28"/>
          <w:szCs w:val="28"/>
          <w:lang w:val="sr-Latn-ME"/>
        </w:rPr>
      </w:pPr>
      <w:hyperlink r:id="rId11" w:history="1">
        <w:r w:rsidR="00904CC1" w:rsidRPr="00C842BB">
          <w:rPr>
            <w:rStyle w:val="Hyperlink"/>
            <w:rFonts w:ascii="Times New Roman" w:hAnsi="Times New Roman" w:cs="Times New Roman"/>
            <w:sz w:val="28"/>
            <w:szCs w:val="28"/>
            <w:lang w:val="sr-Latn-ME"/>
          </w:rPr>
          <w:t>https://www.thinglink.com/scene/1313562639355346946</w:t>
        </w:r>
      </w:hyperlink>
    </w:p>
    <w:p w:rsidR="00904CC1" w:rsidRDefault="00904CC1" w:rsidP="00A84662">
      <w:pPr>
        <w:spacing w:line="276" w:lineRule="auto"/>
        <w:rPr>
          <w:rFonts w:ascii="Times New Roman" w:hAnsi="Times New Roman" w:cs="Times New Roman"/>
          <w:sz w:val="28"/>
          <w:szCs w:val="28"/>
          <w:lang w:val="sr-Latn-ME"/>
        </w:rPr>
      </w:pPr>
    </w:p>
    <w:p w:rsidR="00904CC1" w:rsidRDefault="00904CC1" w:rsidP="00A84662">
      <w:pPr>
        <w:spacing w:line="276" w:lineRule="auto"/>
        <w:rPr>
          <w:rFonts w:ascii="Times New Roman" w:hAnsi="Times New Roman" w:cs="Times New Roman"/>
          <w:sz w:val="28"/>
          <w:szCs w:val="28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6F63878A" wp14:editId="25EE8999">
            <wp:extent cx="5745480" cy="2720139"/>
            <wp:effectExtent l="0" t="0" r="762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8936" b="12522"/>
                    <a:stretch/>
                  </pic:blipFill>
                  <pic:spPr bwMode="auto">
                    <a:xfrm>
                      <a:off x="0" y="0"/>
                      <a:ext cx="5757526" cy="2725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CC1" w:rsidRDefault="00904CC1" w:rsidP="00A84662">
      <w:pPr>
        <w:spacing w:line="276" w:lineRule="auto"/>
        <w:rPr>
          <w:rFonts w:ascii="Times New Roman" w:hAnsi="Times New Roman" w:cs="Times New Roman"/>
          <w:sz w:val="28"/>
          <w:szCs w:val="28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152FB610" wp14:editId="20D7FC04">
            <wp:extent cx="5760720" cy="2590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701" b="11346"/>
                    <a:stretch/>
                  </pic:blipFill>
                  <pic:spPr bwMode="auto">
                    <a:xfrm>
                      <a:off x="0" y="0"/>
                      <a:ext cx="576072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CC1" w:rsidRPr="0073751C" w:rsidRDefault="00904CC1" w:rsidP="00A84662">
      <w:pPr>
        <w:spacing w:line="276" w:lineRule="auto"/>
        <w:rPr>
          <w:rFonts w:ascii="Times New Roman" w:hAnsi="Times New Roman" w:cs="Times New Roman"/>
          <w:sz w:val="28"/>
          <w:szCs w:val="28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58342506" wp14:editId="60DDE138">
            <wp:extent cx="5760720" cy="26136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995" b="19812"/>
                    <a:stretch/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4CC1" w:rsidRPr="0073751C" w:rsidSect="00CC6E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EE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5AE0"/>
    <w:multiLevelType w:val="hybridMultilevel"/>
    <w:tmpl w:val="1BEEEB02"/>
    <w:lvl w:ilvl="0" w:tplc="34DC4D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8E77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F003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FE4B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2848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B055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D0EC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BC06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BC9C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BD254C"/>
    <w:multiLevelType w:val="hybridMultilevel"/>
    <w:tmpl w:val="267850E6"/>
    <w:lvl w:ilvl="0" w:tplc="A03CBF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35508"/>
    <w:multiLevelType w:val="hybridMultilevel"/>
    <w:tmpl w:val="A13AB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356210"/>
    <w:multiLevelType w:val="hybridMultilevel"/>
    <w:tmpl w:val="E56C1696"/>
    <w:lvl w:ilvl="0" w:tplc="383A781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A5D"/>
    <w:rsid w:val="00020E95"/>
    <w:rsid w:val="00047649"/>
    <w:rsid w:val="000515BB"/>
    <w:rsid w:val="00134BC7"/>
    <w:rsid w:val="00143432"/>
    <w:rsid w:val="00155BDF"/>
    <w:rsid w:val="00183306"/>
    <w:rsid w:val="00190EC7"/>
    <w:rsid w:val="00192429"/>
    <w:rsid w:val="001A3524"/>
    <w:rsid w:val="001C435C"/>
    <w:rsid w:val="001E5C12"/>
    <w:rsid w:val="002440A0"/>
    <w:rsid w:val="002C6DE7"/>
    <w:rsid w:val="002D08AC"/>
    <w:rsid w:val="002D1D09"/>
    <w:rsid w:val="002E0451"/>
    <w:rsid w:val="002F378B"/>
    <w:rsid w:val="00303EA9"/>
    <w:rsid w:val="0031137A"/>
    <w:rsid w:val="00327D73"/>
    <w:rsid w:val="00363E91"/>
    <w:rsid w:val="003678EA"/>
    <w:rsid w:val="003A5BF6"/>
    <w:rsid w:val="003C79EE"/>
    <w:rsid w:val="00466989"/>
    <w:rsid w:val="00493612"/>
    <w:rsid w:val="004F0928"/>
    <w:rsid w:val="00526C1F"/>
    <w:rsid w:val="005510C2"/>
    <w:rsid w:val="00591F4B"/>
    <w:rsid w:val="005E396D"/>
    <w:rsid w:val="005E7A14"/>
    <w:rsid w:val="00681BC6"/>
    <w:rsid w:val="00695B40"/>
    <w:rsid w:val="006D28EA"/>
    <w:rsid w:val="00701480"/>
    <w:rsid w:val="00713CAC"/>
    <w:rsid w:val="0073751C"/>
    <w:rsid w:val="007545B2"/>
    <w:rsid w:val="0075717C"/>
    <w:rsid w:val="0076568D"/>
    <w:rsid w:val="007874EB"/>
    <w:rsid w:val="007942F0"/>
    <w:rsid w:val="007C4FF9"/>
    <w:rsid w:val="007F079A"/>
    <w:rsid w:val="007F22F0"/>
    <w:rsid w:val="008907EE"/>
    <w:rsid w:val="008D6483"/>
    <w:rsid w:val="008F5C42"/>
    <w:rsid w:val="00904CC1"/>
    <w:rsid w:val="00913EEF"/>
    <w:rsid w:val="00963097"/>
    <w:rsid w:val="009916FA"/>
    <w:rsid w:val="009B2B59"/>
    <w:rsid w:val="009D10E9"/>
    <w:rsid w:val="009E1CA7"/>
    <w:rsid w:val="00A266B7"/>
    <w:rsid w:val="00A318AC"/>
    <w:rsid w:val="00A84662"/>
    <w:rsid w:val="00A84692"/>
    <w:rsid w:val="00A92DBC"/>
    <w:rsid w:val="00AB4B09"/>
    <w:rsid w:val="00AD32BB"/>
    <w:rsid w:val="00AE5962"/>
    <w:rsid w:val="00B10948"/>
    <w:rsid w:val="00B10F95"/>
    <w:rsid w:val="00B51A32"/>
    <w:rsid w:val="00B543C8"/>
    <w:rsid w:val="00B649B2"/>
    <w:rsid w:val="00BB3042"/>
    <w:rsid w:val="00BF24BE"/>
    <w:rsid w:val="00C505A6"/>
    <w:rsid w:val="00C7174F"/>
    <w:rsid w:val="00C8334C"/>
    <w:rsid w:val="00CA1059"/>
    <w:rsid w:val="00CA799F"/>
    <w:rsid w:val="00CB3E97"/>
    <w:rsid w:val="00CC6E16"/>
    <w:rsid w:val="00D117A5"/>
    <w:rsid w:val="00D37DB1"/>
    <w:rsid w:val="00D632E3"/>
    <w:rsid w:val="00D81DF3"/>
    <w:rsid w:val="00D8553A"/>
    <w:rsid w:val="00E149C7"/>
    <w:rsid w:val="00E5342A"/>
    <w:rsid w:val="00E95957"/>
    <w:rsid w:val="00EA42D1"/>
    <w:rsid w:val="00EC7DBA"/>
    <w:rsid w:val="00EE2C7C"/>
    <w:rsid w:val="00F10C7B"/>
    <w:rsid w:val="00F24294"/>
    <w:rsid w:val="00F62A5D"/>
    <w:rsid w:val="00F7116D"/>
    <w:rsid w:val="00FD3C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F22BB"/>
  <w15:docId w15:val="{06CE49C5-0208-46D2-B898-1CA6A1CC1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ListParagraph">
    <w:name w:val="List Paragraph"/>
    <w:basedOn w:val="Normal"/>
    <w:uiPriority w:val="34"/>
    <w:qFormat/>
    <w:rsid w:val="00BB30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46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662"/>
    <w:rPr>
      <w:rFonts w:ascii="Tahoma" w:eastAsia="Roboto" w:hAnsi="Tahoma" w:cs="Tahoma"/>
      <w:sz w:val="16"/>
      <w:szCs w:val="16"/>
      <w:lang w:val="pl-PL" w:eastAsia="pl-PL" w:bidi="pl-PL"/>
    </w:rPr>
  </w:style>
  <w:style w:type="character" w:styleId="Hyperlink">
    <w:name w:val="Hyperlink"/>
    <w:basedOn w:val="DefaultParagraphFont"/>
    <w:uiPriority w:val="99"/>
    <w:unhideWhenUsed/>
    <w:rsid w:val="00904C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4408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thinglink.com/scene/1313562639355346946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Jukic</dc:creator>
  <cp:lastModifiedBy>Draskovic</cp:lastModifiedBy>
  <cp:revision>10</cp:revision>
  <cp:lastPrinted>2020-10-07T10:09:00Z</cp:lastPrinted>
  <dcterms:created xsi:type="dcterms:W3CDTF">2021-06-30T10:44:00Z</dcterms:created>
  <dcterms:modified xsi:type="dcterms:W3CDTF">2021-07-09T11:09:00Z</dcterms:modified>
</cp:coreProperties>
</file>