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69" w:rsidRDefault="0051025D">
      <w:r>
        <w:t>Aktivnosti u okviru teme Praznik mimoze realizovane su tokom februara</w:t>
      </w:r>
      <w:r w:rsidR="00544F0E">
        <w:t>, marta ( on line )</w:t>
      </w:r>
      <w:r>
        <w:t xml:space="preserve"> i početkom aprila mjeseca zbog otežanih uslova izazvanih pandemijom .Veći broj nastavnika i učenika su u ovom periodu  bili odsutni ( u izolaciji ), a zatim se tokom marta mjeseca prešlo na on line nastavu. Dio aktivnosti nije bilo moguće realizovati po planu zbog povećane mogućnosti ugrožavanja  zdravlja učenika i nastavnika .  </w:t>
      </w:r>
    </w:p>
    <w:p w:rsidR="000C0ECD" w:rsidRDefault="000E4869">
      <w:r>
        <w:t>Učenici su vrednovali aktivnosti  semafor tehnikom.Ocjenili  su svoj rad  veoma  uspješnim.Na časovima im je bilo zanimljivo, postavljali su  pitanja, rješavali zadatke. U izradi maski, kostima, suvenira, plakata i panoa pokazali su veliku kreativnost. Radove su ocjenili kao veoma kvalitetne.</w:t>
      </w:r>
    </w:p>
    <w:p w:rsidR="0051025D" w:rsidRDefault="000C0ECD">
      <w:r>
        <w:t>Likovni i literarni radovi učenika su prezentovani u holu škole. Organizovana je Cvjetna povorka.Projekat je prezentovan Nastavničkom vijeću i Aktivu učitelja.</w:t>
      </w:r>
      <w:r w:rsidR="0051025D">
        <w:t xml:space="preserve">                                                                  </w:t>
      </w:r>
    </w:p>
    <w:sectPr w:rsidR="0051025D" w:rsidSect="0026053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025D"/>
    <w:rsid w:val="000C0ECD"/>
    <w:rsid w:val="000E4869"/>
    <w:rsid w:val="0026053C"/>
    <w:rsid w:val="0051025D"/>
    <w:rsid w:val="00544F0E"/>
    <w:rsid w:val="008942A8"/>
    <w:rsid w:val="00F8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2021-05-07T04:53:00Z</dcterms:created>
  <dcterms:modified xsi:type="dcterms:W3CDTF">2021-05-07T16:42:00Z</dcterms:modified>
</cp:coreProperties>
</file>