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4779" w14:textId="2D416AD0" w:rsidR="00F073B0" w:rsidRDefault="00B3200C" w:rsidP="00B3200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Sisari</w:t>
      </w:r>
      <w:proofErr w:type="spellEnd"/>
    </w:p>
    <w:p w14:paraId="2FE0E614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Mrki</w:t>
      </w:r>
      <w:proofErr w:type="spellEnd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medvjed</w:t>
      </w:r>
      <w:proofErr w:type="spellEnd"/>
    </w:p>
    <w:p w14:paraId="61E75711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>Ursus arctos</w:t>
      </w:r>
    </w:p>
    <w:p w14:paraId="03042429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Sjeverna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50EBEB78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Centralna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05B54BBE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Južna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172766C8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24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 xml:space="preserve">O </w:t>
      </w:r>
      <w:proofErr w:type="spellStart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vrsti</w:t>
      </w:r>
      <w:proofErr w:type="spellEnd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:</w:t>
      </w:r>
      <w:r w:rsidRPr="00B3200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Medvjedi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najveći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kopneni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mesožderi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vrsta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živi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kod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nas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sisar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reda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zvijeri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(Carnivora),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porodice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medvjeda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(Ursidae),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roda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medvjed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(Ursus)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vrste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smeđi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medvjed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(Ursus arctos).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Smeđi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medvjed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nekada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bio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rasprostranjen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cijeloj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Evropi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Aziji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Sjevernoj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Americi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Zanimljivo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da u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Evropi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nikada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nije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živio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jedino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Islandu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sredozemnim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ostrvima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Sardiniji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Korzici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Kipru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1AB666F" w14:textId="72D20B46" w:rsidR="00B3200C" w:rsidRDefault="00B3200C" w:rsidP="00B320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9B0E730" wp14:editId="62A1C366">
            <wp:extent cx="4163060" cy="416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79DB" w14:textId="6D762699" w:rsidR="00B3200C" w:rsidRDefault="00B3200C" w:rsidP="00B320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B3A262" w14:textId="4E696B88" w:rsidR="00B3200C" w:rsidRDefault="00B3200C" w:rsidP="00B320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4F29C2" w14:textId="2101B9CA" w:rsidR="00B3200C" w:rsidRDefault="00B3200C" w:rsidP="00B320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C29D4D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Sivi</w:t>
      </w:r>
      <w:proofErr w:type="spellEnd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evropski</w:t>
      </w:r>
      <w:proofErr w:type="spellEnd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vuk</w:t>
      </w:r>
      <w:proofErr w:type="spellEnd"/>
    </w:p>
    <w:p w14:paraId="29195E81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>Canis lupus</w:t>
      </w:r>
    </w:p>
    <w:p w14:paraId="4D4B31EF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Sjeverna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58C78B12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Centralna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7A2F04EE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24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 xml:space="preserve">O </w:t>
      </w:r>
      <w:proofErr w:type="spellStart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vrsti</w:t>
      </w:r>
      <w:proofErr w:type="spellEnd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: 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Vuk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mesožder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visoko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mobilna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vrsta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holarktičkom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rasprostranjenošću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biogeografski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region koji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obuhvata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veći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dio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Sjeverne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Zemljine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polulopte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Sivi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vuk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izgleda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veći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pas.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Prosječna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masa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odraslog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vuka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iznosi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30 kg,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dok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najveći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primjerci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imati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do 50kg.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Ženke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pravilu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lakše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manje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mužjaka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Krzno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vuka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čine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duge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pokrovne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dlake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vrlo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gusta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poddlaka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A414AB4" w14:textId="57D1C4A6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4A61425" wp14:editId="725F9486">
            <wp:extent cx="4163060" cy="4163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0AC5" w14:textId="3C49FCDD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7D766F84" w14:textId="43A114DD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15AA2A25" w14:textId="3C1F8856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20BE1C3E" w14:textId="384E3790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48611F6C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Divokoza</w:t>
      </w:r>
      <w:proofErr w:type="spellEnd"/>
    </w:p>
    <w:p w14:paraId="50FF5D75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Rupicapra </w:t>
      </w:r>
      <w:proofErr w:type="spellStart"/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>rupicapra</w:t>
      </w:r>
      <w:proofErr w:type="spellEnd"/>
    </w:p>
    <w:p w14:paraId="6FB12891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Sjeverna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7A6E456C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24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 xml:space="preserve">O </w:t>
      </w:r>
      <w:proofErr w:type="spellStart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vrsti</w:t>
      </w:r>
      <w:proofErr w:type="spellEnd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: 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Divokoza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dostiže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težinu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od 25 do 30 kg, 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jači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mužjaci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teže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do 40 kg.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Glava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bijele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boje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tamnim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prugama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očiju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gubice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Od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potiljka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repa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duž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hrbata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proteže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tamnija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pruga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Boje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mužjaka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uvijek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nešto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tamnije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B65C44" w14:textId="289AC8C6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6AAC027" wp14:editId="3F9A96DF">
            <wp:extent cx="4163060" cy="4163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50CA6" w14:textId="3D75166F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4FEA7BBC" w14:textId="7199CC36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343C298E" w14:textId="031302D5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0B605B7B" w14:textId="0AA236B6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0C1990FE" w14:textId="4BDC2349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5742979A" w14:textId="30BED5AC" w:rsid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</w:p>
    <w:p w14:paraId="78805B2E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B320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Vidra</w:t>
      </w:r>
      <w:proofErr w:type="spellEnd"/>
    </w:p>
    <w:p w14:paraId="6F36FBEE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>Lutra</w:t>
      </w:r>
      <w:proofErr w:type="spellEnd"/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b/>
          <w:bCs/>
          <w:i/>
          <w:iCs/>
          <w:sz w:val="27"/>
          <w:szCs w:val="27"/>
        </w:rPr>
        <w:t>lutra</w:t>
      </w:r>
      <w:proofErr w:type="spellEnd"/>
    </w:p>
    <w:p w14:paraId="2B6BBBFE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Sjeverna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5F17D3B7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Centralna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30220885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0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Južna</w:t>
      </w:r>
      <w:proofErr w:type="spellEnd"/>
      <w:r w:rsidRPr="00B3200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7"/>
          <w:szCs w:val="27"/>
        </w:rPr>
        <w:t>regija</w:t>
      </w:r>
      <w:proofErr w:type="spellEnd"/>
    </w:p>
    <w:p w14:paraId="24ADA585" w14:textId="77777777" w:rsidR="00B3200C" w:rsidRPr="00B3200C" w:rsidRDefault="00B3200C" w:rsidP="00B3200C">
      <w:pPr>
        <w:pBdr>
          <w:top w:val="single" w:sz="2" w:space="0" w:color="C9D6DF"/>
          <w:left w:val="single" w:sz="2" w:space="0" w:color="C9D6DF"/>
          <w:bottom w:val="single" w:sz="2" w:space="24" w:color="C9D6DF"/>
          <w:right w:val="single" w:sz="2" w:space="0" w:color="C9D6DF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 xml:space="preserve">O </w:t>
      </w:r>
      <w:proofErr w:type="spellStart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vrsti</w:t>
      </w:r>
      <w:proofErr w:type="spellEnd"/>
      <w:r w:rsidRPr="00B3200C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C9D6DF" w:frame="1"/>
        </w:rPr>
        <w:t>: 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Vidre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imaju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gipko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vrlo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pokretno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tijelo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Građa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izuzetno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osposobljena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ronjenje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U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vodi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izdržati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jako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dugo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, a za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hvatanje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plijena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služe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oštrim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snažnim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zubima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. Ova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vrsta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obično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poraste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57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95 cm, ne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računajući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rep koji je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dužine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200C">
        <w:rPr>
          <w:rFonts w:ascii="Arial" w:eastAsia="Times New Roman" w:hAnsi="Arial" w:cs="Arial"/>
          <w:color w:val="000000"/>
          <w:sz w:val="24"/>
          <w:szCs w:val="24"/>
        </w:rPr>
        <w:t>oko</w:t>
      </w:r>
      <w:proofErr w:type="spellEnd"/>
      <w:r w:rsidRPr="00B3200C">
        <w:rPr>
          <w:rFonts w:ascii="Arial" w:eastAsia="Times New Roman" w:hAnsi="Arial" w:cs="Arial"/>
          <w:color w:val="000000"/>
          <w:sz w:val="24"/>
          <w:szCs w:val="24"/>
        </w:rPr>
        <w:t xml:space="preserve"> 35 do 45 cm.</w:t>
      </w:r>
    </w:p>
    <w:p w14:paraId="24180273" w14:textId="6571F668" w:rsidR="00B3200C" w:rsidRPr="00B3200C" w:rsidRDefault="00B3200C" w:rsidP="00B320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006F1A9" wp14:editId="0571C03B">
            <wp:extent cx="4163060" cy="416306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00C" w:rsidRPr="00B3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0C"/>
    <w:rsid w:val="00B3200C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7513"/>
  <w15:chartTrackingRefBased/>
  <w15:docId w15:val="{6F8541D2-347C-4E12-960B-0BBF19A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440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  <w:divsChild>
            <w:div w:id="2143845642">
              <w:marLeft w:val="0"/>
              <w:marRight w:val="0"/>
              <w:marTop w:val="0"/>
              <w:marBottom w:val="0"/>
              <w:divBdr>
                <w:top w:val="single" w:sz="2" w:space="0" w:color="C9D6DF"/>
                <w:left w:val="single" w:sz="2" w:space="0" w:color="C9D6DF"/>
                <w:bottom w:val="single" w:sz="2" w:space="0" w:color="C9D6DF"/>
                <w:right w:val="single" w:sz="2" w:space="0" w:color="C9D6DF"/>
              </w:divBdr>
            </w:div>
          </w:divsChild>
        </w:div>
        <w:div w:id="1792170184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</w:div>
      </w:divsChild>
    </w:div>
    <w:div w:id="514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711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  <w:divsChild>
            <w:div w:id="1693913511">
              <w:marLeft w:val="0"/>
              <w:marRight w:val="0"/>
              <w:marTop w:val="0"/>
              <w:marBottom w:val="0"/>
              <w:divBdr>
                <w:top w:val="single" w:sz="2" w:space="0" w:color="C9D6DF"/>
                <w:left w:val="single" w:sz="2" w:space="0" w:color="C9D6DF"/>
                <w:bottom w:val="single" w:sz="2" w:space="0" w:color="C9D6DF"/>
                <w:right w:val="single" w:sz="2" w:space="0" w:color="C9D6DF"/>
              </w:divBdr>
            </w:div>
          </w:divsChild>
        </w:div>
        <w:div w:id="76634029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</w:div>
      </w:divsChild>
    </w:div>
    <w:div w:id="122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166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  <w:divsChild>
            <w:div w:id="552619220">
              <w:marLeft w:val="0"/>
              <w:marRight w:val="0"/>
              <w:marTop w:val="0"/>
              <w:marBottom w:val="0"/>
              <w:divBdr>
                <w:top w:val="single" w:sz="2" w:space="0" w:color="C9D6DF"/>
                <w:left w:val="single" w:sz="2" w:space="0" w:color="C9D6DF"/>
                <w:bottom w:val="single" w:sz="2" w:space="0" w:color="C9D6DF"/>
                <w:right w:val="single" w:sz="2" w:space="0" w:color="C9D6DF"/>
              </w:divBdr>
            </w:div>
          </w:divsChild>
        </w:div>
        <w:div w:id="6371387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</w:div>
      </w:divsChild>
    </w:div>
    <w:div w:id="1912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59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  <w:divsChild>
            <w:div w:id="188032746">
              <w:marLeft w:val="0"/>
              <w:marRight w:val="0"/>
              <w:marTop w:val="0"/>
              <w:marBottom w:val="0"/>
              <w:divBdr>
                <w:top w:val="single" w:sz="2" w:space="0" w:color="C9D6DF"/>
                <w:left w:val="single" w:sz="2" w:space="0" w:color="C9D6DF"/>
                <w:bottom w:val="single" w:sz="2" w:space="0" w:color="C9D6DF"/>
                <w:right w:val="single" w:sz="2" w:space="0" w:color="C9D6DF"/>
              </w:divBdr>
            </w:div>
          </w:divsChild>
        </w:div>
        <w:div w:id="512770406">
          <w:marLeft w:val="0"/>
          <w:marRight w:val="0"/>
          <w:marTop w:val="0"/>
          <w:marBottom w:val="0"/>
          <w:divBdr>
            <w:top w:val="single" w:sz="2" w:space="0" w:color="C9D6DF"/>
            <w:left w:val="single" w:sz="2" w:space="0" w:color="C9D6DF"/>
            <w:bottom w:val="single" w:sz="2" w:space="0" w:color="C9D6DF"/>
            <w:right w:val="single" w:sz="2" w:space="0" w:color="C9D6D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2021-04-24T14:52:00Z</dcterms:created>
  <dcterms:modified xsi:type="dcterms:W3CDTF">2021-04-24T14:56:00Z</dcterms:modified>
</cp:coreProperties>
</file>