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89" w:rsidRDefault="00746D89" w:rsidP="00746D89">
      <w:pPr>
        <w:tabs>
          <w:tab w:val="left" w:pos="6375"/>
        </w:tabs>
        <w:rPr>
          <w:rFonts w:asciiTheme="minorHAnsi" w:hAnsiTheme="minorHAnsi" w:cstheme="minorHAnsi"/>
          <w:b/>
          <w:sz w:val="24"/>
          <w:szCs w:val="24"/>
        </w:rPr>
      </w:pPr>
      <w:r w:rsidRPr="00E76A98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 xml:space="preserve">Црногорски – српски, босански, хрватски језик и књижевност  </w:t>
      </w:r>
      <w:r>
        <w:rPr>
          <w:rFonts w:asciiTheme="minorHAnsi" w:hAnsiTheme="minorHAnsi" w:cstheme="minorHAnsi"/>
          <w:b/>
          <w:sz w:val="24"/>
          <w:szCs w:val="24"/>
        </w:rPr>
        <w:t>(V разред)</w:t>
      </w:r>
    </w:p>
    <w:p w:rsidR="00746D89" w:rsidRDefault="00746D89" w:rsidP="00746D89">
      <w:pPr>
        <w:tabs>
          <w:tab w:val="left" w:pos="6375"/>
        </w:tabs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Тања Рогановић</w:t>
      </w:r>
    </w:p>
    <w:p w:rsidR="00746D89" w:rsidRDefault="00746D89" w:rsidP="00746D89">
      <w:pPr>
        <w:tabs>
          <w:tab w:val="left" w:pos="6375"/>
        </w:tabs>
        <w:rPr>
          <w:rFonts w:asciiTheme="minorHAnsi" w:hAnsiTheme="minorHAnsi" w:cstheme="minorHAnsi"/>
          <w:sz w:val="24"/>
          <w:szCs w:val="24"/>
        </w:rPr>
      </w:pPr>
    </w:p>
    <w:p w:rsidR="00746D89" w:rsidRPr="001537C6" w:rsidRDefault="00746D89" w:rsidP="00746D89">
      <w:pPr>
        <w:tabs>
          <w:tab w:val="left" w:pos="6375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537C6">
        <w:rPr>
          <w:rFonts w:asciiTheme="minorHAnsi" w:hAnsiTheme="minorHAnsi" w:cstheme="minorHAnsi"/>
          <w:b/>
          <w:bCs/>
          <w:sz w:val="24"/>
          <w:szCs w:val="24"/>
        </w:rPr>
        <w:t>Прилог 1</w:t>
      </w:r>
    </w:p>
    <w:p w:rsidR="00746D89" w:rsidRDefault="00746D89" w:rsidP="00746D89">
      <w:pPr>
        <w:tabs>
          <w:tab w:val="left" w:pos="6375"/>
        </w:tabs>
        <w:rPr>
          <w:rFonts w:asciiTheme="minorHAnsi" w:hAnsiTheme="minorHAnsi" w:cstheme="minorHAnsi"/>
          <w:sz w:val="24"/>
          <w:szCs w:val="24"/>
        </w:rPr>
      </w:pPr>
    </w:p>
    <w:p w:rsidR="00746D89" w:rsidRPr="009918B9" w:rsidRDefault="00746D89" w:rsidP="00746D89">
      <w:pPr>
        <w:tabs>
          <w:tab w:val="left" w:pos="637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Асоцијација</w:t>
      </w:r>
    </w:p>
    <w:p w:rsidR="00746D89" w:rsidRDefault="00746D89" w:rsidP="00746D89">
      <w:pPr>
        <w:tabs>
          <w:tab w:val="left" w:pos="6375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46D89" w:rsidTr="008C7D18">
        <w:tc>
          <w:tcPr>
            <w:tcW w:w="3096" w:type="dxa"/>
          </w:tcPr>
          <w:p w:rsidR="00746D8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3096" w:type="dxa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3096" w:type="dxa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</w:t>
            </w:r>
          </w:p>
        </w:tc>
      </w:tr>
      <w:tr w:rsidR="00746D89" w:rsidTr="008C7D18">
        <w:tc>
          <w:tcPr>
            <w:tcW w:w="3096" w:type="dxa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срна</w:t>
            </w:r>
          </w:p>
        </w:tc>
        <w:tc>
          <w:tcPr>
            <w:tcW w:w="3096" w:type="dxa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висибаба</w:t>
            </w:r>
          </w:p>
        </w:tc>
        <w:tc>
          <w:tcPr>
            <w:tcW w:w="3096" w:type="dxa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жуто</w:t>
            </w:r>
          </w:p>
        </w:tc>
      </w:tr>
      <w:tr w:rsidR="00746D89" w:rsidTr="008C7D18">
        <w:tc>
          <w:tcPr>
            <w:tcW w:w="3096" w:type="dxa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срндаћ</w:t>
            </w:r>
          </w:p>
        </w:tc>
        <w:tc>
          <w:tcPr>
            <w:tcW w:w="3096" w:type="dxa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љубичица</w:t>
            </w:r>
          </w:p>
        </w:tc>
        <w:tc>
          <w:tcPr>
            <w:tcW w:w="3096" w:type="dxa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топло</w:t>
            </w:r>
          </w:p>
        </w:tc>
      </w:tr>
      <w:tr w:rsidR="00746D89" w:rsidTr="008C7D18">
        <w:tc>
          <w:tcPr>
            <w:tcW w:w="3096" w:type="dxa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младунче</w:t>
            </w:r>
          </w:p>
        </w:tc>
        <w:tc>
          <w:tcPr>
            <w:tcW w:w="3096" w:type="dxa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пупољци</w:t>
            </w:r>
          </w:p>
        </w:tc>
        <w:tc>
          <w:tcPr>
            <w:tcW w:w="3096" w:type="dxa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зрак</w:t>
            </w:r>
          </w:p>
        </w:tc>
      </w:tr>
      <w:tr w:rsidR="00746D89" w:rsidTr="008C7D18">
        <w:tc>
          <w:tcPr>
            <w:tcW w:w="3096" w:type="dxa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лане</w:t>
            </w:r>
          </w:p>
        </w:tc>
        <w:tc>
          <w:tcPr>
            <w:tcW w:w="3096" w:type="dxa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ласта</w:t>
            </w:r>
          </w:p>
        </w:tc>
        <w:tc>
          <w:tcPr>
            <w:tcW w:w="3096" w:type="dxa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дуга</w:t>
            </w:r>
          </w:p>
        </w:tc>
      </w:tr>
      <w:tr w:rsidR="00746D89" w:rsidTr="008C7D18">
        <w:tc>
          <w:tcPr>
            <w:tcW w:w="3096" w:type="dxa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БАМБИ</w:t>
            </w:r>
          </w:p>
        </w:tc>
        <w:tc>
          <w:tcPr>
            <w:tcW w:w="3096" w:type="dxa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ВЈЕСНИК</w:t>
            </w:r>
          </w:p>
        </w:tc>
        <w:tc>
          <w:tcPr>
            <w:tcW w:w="3096" w:type="dxa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СУНЦЕ</w:t>
            </w:r>
          </w:p>
        </w:tc>
      </w:tr>
      <w:tr w:rsidR="00746D89" w:rsidTr="008C7D18">
        <w:tc>
          <w:tcPr>
            <w:tcW w:w="9288" w:type="dxa"/>
            <w:gridSpan w:val="3"/>
          </w:tcPr>
          <w:p w:rsidR="00746D89" w:rsidRPr="009918B9" w:rsidRDefault="00746D89" w:rsidP="008C7D18">
            <w:pPr>
              <w:tabs>
                <w:tab w:val="left" w:pos="6375"/>
              </w:tabs>
              <w:jc w:val="center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9918B9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ПРОЉЕЋЕ</w:t>
            </w:r>
          </w:p>
        </w:tc>
      </w:tr>
    </w:tbl>
    <w:p w:rsidR="00746D89" w:rsidRPr="00F10C6E" w:rsidRDefault="00746D89" w:rsidP="00746D89">
      <w:pPr>
        <w:tabs>
          <w:tab w:val="left" w:pos="6375"/>
        </w:tabs>
        <w:rPr>
          <w:rFonts w:asciiTheme="minorHAnsi" w:hAnsiTheme="minorHAnsi" w:cstheme="minorHAnsi"/>
          <w:sz w:val="24"/>
          <w:szCs w:val="24"/>
        </w:rPr>
      </w:pPr>
    </w:p>
    <w:p w:rsidR="00746D89" w:rsidRPr="001537C6" w:rsidRDefault="00746D89" w:rsidP="00746D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7C6">
        <w:rPr>
          <w:rFonts w:ascii="Times New Roman" w:hAnsi="Times New Roman" w:cs="Times New Roman"/>
          <w:b/>
          <w:bCs/>
          <w:sz w:val="24"/>
          <w:szCs w:val="24"/>
        </w:rPr>
        <w:t>Прилог 2</w:t>
      </w:r>
    </w:p>
    <w:p w:rsidR="00746D89" w:rsidRPr="00E612E2" w:rsidRDefault="00746D89" w:rsidP="00746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D89" w:rsidRPr="00E612E2" w:rsidRDefault="00746D89" w:rsidP="00746D89">
      <w:pPr>
        <w:rPr>
          <w:rFonts w:ascii="Times New Roman" w:hAnsi="Times New Roman" w:cs="Times New Roman"/>
          <w:sz w:val="24"/>
          <w:szCs w:val="24"/>
        </w:rPr>
      </w:pPr>
      <w:r w:rsidRPr="00E612E2">
        <w:rPr>
          <w:rFonts w:ascii="Times New Roman" w:hAnsi="Times New Roman" w:cs="Times New Roman"/>
          <w:sz w:val="24"/>
          <w:szCs w:val="24"/>
        </w:rPr>
        <w:t xml:space="preserve">Сценарио за представу </w:t>
      </w:r>
    </w:p>
    <w:p w:rsidR="00746D89" w:rsidRDefault="00746D89" w:rsidP="00746D89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303F00">
        <w:rPr>
          <w:rFonts w:ascii="Times New Roman" w:hAnsi="Times New Roman" w:cs="Times New Roman"/>
          <w:b/>
          <w:i/>
          <w:color w:val="7030A0"/>
          <w:sz w:val="24"/>
          <w:szCs w:val="24"/>
        </w:rPr>
        <w:t>ДОЛАЗАК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Pr="00303F00"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ПРОЉЕЋА</w:t>
      </w:r>
    </w:p>
    <w:p w:rsidR="00746D89" w:rsidRPr="00303F00" w:rsidRDefault="00746D89" w:rsidP="00746D89">
      <w:pPr>
        <w:jc w:val="center"/>
        <w:rPr>
          <w:rFonts w:ascii="Bradley Hand ITC" w:hAnsi="Bradley Hand ITC" w:cs="Times New Roman"/>
          <w:b/>
          <w:i/>
          <w:color w:val="7030A0"/>
          <w:sz w:val="24"/>
          <w:szCs w:val="24"/>
        </w:rPr>
      </w:pPr>
    </w:p>
    <w:p w:rsidR="00746D89" w:rsidRPr="00E612E2" w:rsidRDefault="00746D89" w:rsidP="00746D89">
      <w:pPr>
        <w:ind w:left="1560" w:hanging="1560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sr-Cyrl-CS"/>
        </w:rPr>
        <w:t>Приповједач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: Далеко на југу доље поред мора, прољеће се смијало под сунчаним небом. Шетало се тако прољеће и мислило о свом поласку на сјевер.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>Прољеће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: Ускоро морам поћи горе на мој драги сјевер. Али кога да пошаљем да објави мој долазак? Да ли ћеш ти ласто, моја драга пријатељице?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color w:val="323E4F" w:themeColor="text2" w:themeShade="BF"/>
          <w:sz w:val="24"/>
          <w:szCs w:val="24"/>
          <w:lang w:val="sr-Cyrl-CS"/>
        </w:rPr>
        <w:t>Ласта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: Ах, ах пусти ме да се нагледам немирног мора, ове године пошаљи неког другог. Пошаљи на примјер дугоногу роду, она је и онако јача од мене.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>Прољеће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>: Роду? Ко сада њу да нађе, она је негдје у Египту, лети обалом велике ријеке Нила и гледа крокодиле како се сунчајуу топлом муљу. Морам да потр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жим неког другог.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b/>
          <w:sz w:val="24"/>
          <w:szCs w:val="24"/>
          <w:lang w:val="sr-Cyrl-CS"/>
        </w:rPr>
        <w:t>Приповједач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 : Прољеће пође уздуж мора да потражи неког ко ће бити његов овогодишњи вјесник. Молио је многе птице, али свака је хтјела да бар још мало остане у сунчаном приморју. Прољеће сједе тужно и уморно поред једне маслине и замисли се...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color w:val="8496B0" w:themeColor="text2" w:themeTint="99"/>
          <w:sz w:val="24"/>
          <w:szCs w:val="24"/>
          <w:lang w:val="sr-Cyrl-CS"/>
        </w:rPr>
        <w:t>Вјетар Југо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: Зар си мене заборавио?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b/>
          <w:sz w:val="24"/>
          <w:szCs w:val="24"/>
          <w:lang w:val="sr-Cyrl-CS"/>
        </w:rPr>
        <w:t>Приповједач</w:t>
      </w:r>
      <w:r>
        <w:rPr>
          <w:rFonts w:ascii="Times New Roman" w:hAnsi="Times New Roman" w:cs="Times New Roman"/>
          <w:sz w:val="24"/>
          <w:szCs w:val="24"/>
          <w:lang w:val="sr-Cyrl-CS"/>
        </w:rPr>
        <w:t>: Ј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>ави се нечији весео глас иза маслинових грана.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Прољеће се обрадова и подиже главу, али не угледа никог.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>Прољеће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>: Хеј, ко је то? Ко жели добровољно на мој драги сјевер? Гдје си јуначе</w:t>
      </w:r>
      <w:r>
        <w:rPr>
          <w:rFonts w:ascii="Times New Roman" w:hAnsi="Times New Roman" w:cs="Times New Roman"/>
          <w:sz w:val="24"/>
          <w:szCs w:val="24"/>
          <w:lang w:val="sr-Cyrl-CS"/>
        </w:rPr>
        <w:t>? Н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е видим те.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color w:val="8496B0" w:themeColor="text2" w:themeTint="99"/>
          <w:sz w:val="24"/>
          <w:szCs w:val="24"/>
          <w:lang w:val="sr-Cyrl-CS"/>
        </w:rPr>
        <w:t>Вјетра Југо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>: Не можеш да ме видиш. Ја сам вјетар Југо, Југ је мој завичај, познајем већ све заливе, маслињаке, о</w:t>
      </w:r>
      <w:r>
        <w:rPr>
          <w:rFonts w:ascii="Times New Roman" w:hAnsi="Times New Roman" w:cs="Times New Roman"/>
          <w:sz w:val="24"/>
          <w:szCs w:val="24"/>
          <w:lang w:val="sr-Cyrl-CS"/>
        </w:rPr>
        <w:t>бишао сам све куле и бедеме... Д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раге воље ћу полетјети на сјевер да најавим твој долазак.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>Прољеће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: Али како ће знати да долазиш, нико не може да те види. </w:t>
      </w:r>
      <w:r>
        <w:rPr>
          <w:rFonts w:ascii="Times New Roman" w:hAnsi="Times New Roman" w:cs="Times New Roman"/>
          <w:sz w:val="24"/>
          <w:szCs w:val="24"/>
          <w:lang w:val="sr-Cyrl-CS"/>
        </w:rPr>
        <w:t>Ласту бар свако угледа и каже „Е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то прољећа, долазе ласте“.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color w:val="8496B0" w:themeColor="text2" w:themeTint="99"/>
          <w:sz w:val="24"/>
          <w:szCs w:val="24"/>
          <w:lang w:val="sr-Cyrl-CS"/>
        </w:rPr>
        <w:t>Вјетар Југо</w:t>
      </w:r>
      <w:r>
        <w:rPr>
          <w:rFonts w:ascii="Times New Roman" w:hAnsi="Times New Roman" w:cs="Times New Roman"/>
          <w:sz w:val="24"/>
          <w:szCs w:val="24"/>
          <w:lang w:val="sr-Cyrl-CS"/>
        </w:rPr>
        <w:t>: Н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>е брини ти ништа... одох ја ..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Приповједач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: Југо се  диже  високо и полетје. За кратко вријеме стиже до прве планине и 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одмах стаде топити снијег.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color w:val="0070C0"/>
          <w:sz w:val="24"/>
          <w:szCs w:val="24"/>
          <w:lang w:val="sr-Cyrl-CS"/>
        </w:rPr>
        <w:t>Снијег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: Не знам ни сам шта ми је , постаје ми тако топло, као да сам болестан...Сигурно долази прољеће.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sr-Cyrl-CS"/>
        </w:rPr>
        <w:t>Медвјед</w:t>
      </w:r>
      <w:r>
        <w:rPr>
          <w:rFonts w:ascii="Times New Roman" w:hAnsi="Times New Roman" w:cs="Times New Roman"/>
          <w:sz w:val="24"/>
          <w:szCs w:val="24"/>
          <w:lang w:val="sr-Cyrl-CS"/>
        </w:rPr>
        <w:t>: Г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олица ме у носу, топли јужни вјетар, осјећам да ће ускоро прољеће.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sr-Cyrl-CS"/>
        </w:rPr>
        <w:t>Орао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>: Охо, хо чини ми се да југо дува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у моја  крила, а то је знак да је прољеће близу.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b/>
          <w:color w:val="ACB9CA" w:themeColor="text2" w:themeTint="66"/>
          <w:sz w:val="24"/>
          <w:szCs w:val="24"/>
          <w:lang w:val="sr-Cyrl-CS"/>
        </w:rPr>
        <w:t>Висибаба</w:t>
      </w:r>
      <w:r>
        <w:rPr>
          <w:rFonts w:ascii="Times New Roman" w:hAnsi="Times New Roman" w:cs="Times New Roman"/>
          <w:sz w:val="24"/>
          <w:szCs w:val="24"/>
          <w:lang w:val="sr-Cyrl-CS"/>
        </w:rPr>
        <w:t>: Ко ме то зове? Ч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>ини ми се да сам чула нечији глас. Моје њежне латице као снијежне пахуље, морају најавити долазак прољећа...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b/>
          <w:color w:val="00FFFF"/>
          <w:sz w:val="24"/>
          <w:szCs w:val="24"/>
          <w:lang w:val="sr-Cyrl-CS"/>
        </w:rPr>
        <w:t>Ђурђевак</w:t>
      </w:r>
      <w:r>
        <w:rPr>
          <w:rFonts w:ascii="Times New Roman" w:hAnsi="Times New Roman" w:cs="Times New Roman"/>
          <w:sz w:val="24"/>
          <w:szCs w:val="24"/>
          <w:lang w:val="sr-Cyrl-CS"/>
        </w:rPr>
        <w:t>: И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 мене је неко пробудио, лијепа комшинице, морам да пожурим и развијем своје звонасте  цвјетове, јер чим се ја пробудим, значи да ће убрзо прољеће и ја је први морам поздравити својим јаким мирисом...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color w:val="FF3399"/>
          <w:sz w:val="24"/>
          <w:szCs w:val="24"/>
          <w:lang w:val="sr-Cyrl-CS"/>
        </w:rPr>
        <w:t>Зумбул</w:t>
      </w:r>
      <w:r>
        <w:rPr>
          <w:rFonts w:ascii="Times New Roman" w:hAnsi="Times New Roman" w:cs="Times New Roman"/>
          <w:sz w:val="24"/>
          <w:szCs w:val="24"/>
          <w:lang w:val="sr-Cyrl-CS"/>
        </w:rPr>
        <w:t>: Т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и први да га поздравиш? Па то право припада мени и мојим разбарушеним  цвјетовима. 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color w:val="FFFF00"/>
          <w:sz w:val="24"/>
          <w:szCs w:val="24"/>
          <w:lang w:val="sr-Cyrl-CS"/>
        </w:rPr>
        <w:t>Јагорчевина</w:t>
      </w:r>
      <w:r>
        <w:rPr>
          <w:rFonts w:ascii="Times New Roman" w:hAnsi="Times New Roman" w:cs="Times New Roman"/>
          <w:sz w:val="24"/>
          <w:szCs w:val="24"/>
          <w:lang w:val="sr-Cyrl-CS"/>
        </w:rPr>
        <w:t>: А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 можда ипак мени? Свако ће рећи да су моји жути цвјетови најљепши дар прољећу.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color w:val="8496B0" w:themeColor="text2" w:themeTint="99"/>
          <w:sz w:val="24"/>
          <w:szCs w:val="24"/>
          <w:lang w:val="sr-Cyrl-CS"/>
        </w:rPr>
        <w:t>Вјетар Југо: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амишљен, питам се који је то најљепши дар који се спрема прољећу?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b/>
          <w:sz w:val="24"/>
          <w:szCs w:val="24"/>
          <w:lang w:val="sr-Cyrl-CS"/>
        </w:rPr>
        <w:t>Приповједач</w:t>
      </w:r>
      <w:r>
        <w:rPr>
          <w:rFonts w:ascii="Times New Roman" w:hAnsi="Times New Roman" w:cs="Times New Roman"/>
          <w:sz w:val="24"/>
          <w:szCs w:val="24"/>
          <w:lang w:val="sr-Cyrl-CS"/>
        </w:rPr>
        <w:t>: Ш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етао је тако дуго међу висибабама, јагорчевинама и стаде задивљен и опијен дивним мирисом.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color w:val="8496B0" w:themeColor="text2" w:themeTint="99"/>
          <w:sz w:val="24"/>
          <w:szCs w:val="24"/>
          <w:lang w:val="sr-Cyrl-CS"/>
        </w:rPr>
        <w:t>Вјетар Југо</w:t>
      </w:r>
      <w:r>
        <w:rPr>
          <w:rFonts w:ascii="Times New Roman" w:hAnsi="Times New Roman" w:cs="Times New Roman"/>
          <w:sz w:val="24"/>
          <w:szCs w:val="24"/>
          <w:lang w:val="sr-Cyrl-CS"/>
        </w:rPr>
        <w:t>: К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>акав је то диван цвјетић, мо</w:t>
      </w:r>
      <w:r>
        <w:rPr>
          <w:rFonts w:ascii="Times New Roman" w:hAnsi="Times New Roman" w:cs="Times New Roman"/>
          <w:sz w:val="24"/>
          <w:szCs w:val="24"/>
          <w:lang w:val="sr-Cyrl-CS"/>
        </w:rPr>
        <w:t>дар као море, опојног мириса? Е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>во га, нашао сам га (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повиче он подижући букетић љубичица). 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Ах, ах, не вјерујем да је љепшег мириса нашао чак ни мој далеки рођак вјетар из Индије. </w:t>
      </w:r>
    </w:p>
    <w:p w:rsidR="00746D89" w:rsidRPr="00E612E2" w:rsidRDefault="00746D89" w:rsidP="00746D89">
      <w:pPr>
        <w:ind w:left="1418" w:hanging="1418"/>
        <w:rPr>
          <w:rFonts w:ascii="Times New Roman" w:hAnsi="Times New Roman" w:cs="Times New Roman"/>
          <w:sz w:val="24"/>
          <w:szCs w:val="24"/>
          <w:lang w:val="sr-Cyrl-CS"/>
        </w:rPr>
      </w:pPr>
      <w:r w:rsidRPr="00E612E2">
        <w:rPr>
          <w:rFonts w:ascii="Times New Roman" w:hAnsi="Times New Roman" w:cs="Times New Roman"/>
          <w:b/>
          <w:sz w:val="24"/>
          <w:szCs w:val="24"/>
          <w:lang w:val="sr-Cyrl-CS"/>
        </w:rPr>
        <w:t>Приповједач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>: Пијан од радости он чак заборави и на коју страну треба да дува и стаде да се врти у круг као бије</w:t>
      </w:r>
      <w:r w:rsidRPr="00E612E2">
        <w:rPr>
          <w:rFonts w:ascii="Times New Roman" w:hAnsi="Times New Roman" w:cs="Times New Roman"/>
          <w:sz w:val="24"/>
          <w:szCs w:val="24"/>
        </w:rPr>
        <w:t>c</w:t>
      </w:r>
      <w:r w:rsidRPr="00E612E2">
        <w:rPr>
          <w:rFonts w:ascii="Times New Roman" w:hAnsi="Times New Roman" w:cs="Times New Roman"/>
          <w:sz w:val="24"/>
          <w:szCs w:val="24"/>
          <w:lang w:val="sr-Cyrl-CS"/>
        </w:rPr>
        <w:t xml:space="preserve">ни вихор. Забављен тако својом игром није ни опазио да је прољеће већ стигло у озбиљни сјеверни крај. </w:t>
      </w:r>
    </w:p>
    <w:p w:rsidR="00746D89" w:rsidRPr="00F10C6E" w:rsidRDefault="00746D89" w:rsidP="00746D89">
      <w:pPr>
        <w:tabs>
          <w:tab w:val="left" w:pos="6375"/>
        </w:tabs>
        <w:rPr>
          <w:rFonts w:asciiTheme="minorHAnsi" w:hAnsiTheme="minorHAnsi" w:cstheme="minorHAnsi"/>
          <w:b/>
          <w:sz w:val="24"/>
          <w:szCs w:val="24"/>
        </w:rPr>
      </w:pPr>
    </w:p>
    <w:p w:rsidR="003A7226" w:rsidRDefault="003A7226"/>
    <w:sectPr w:rsidR="003A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EA"/>
    <w:rsid w:val="003A7226"/>
    <w:rsid w:val="005D65EA"/>
    <w:rsid w:val="0074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6ABD"/>
  <w15:chartTrackingRefBased/>
  <w15:docId w15:val="{ABD537E2-2C6A-4939-AE03-FB1B96D8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D89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2021-04-29T14:05:00Z</dcterms:created>
  <dcterms:modified xsi:type="dcterms:W3CDTF">2021-04-29T14:07:00Z</dcterms:modified>
</cp:coreProperties>
</file>