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672" w:rsidRDefault="00646672" w:rsidP="008D71C8">
      <w:pPr>
        <w:rPr>
          <w:color w:val="C00000"/>
          <w:sz w:val="28"/>
          <w:szCs w:val="28"/>
        </w:rPr>
      </w:pPr>
      <w:bookmarkStart w:id="0" w:name="_GoBack"/>
      <w:bookmarkEnd w:id="0"/>
    </w:p>
    <w:p w:rsidR="00646672" w:rsidRDefault="00646672" w:rsidP="002614BD">
      <w:pPr>
        <w:jc w:val="center"/>
        <w:rPr>
          <w:color w:val="C00000"/>
          <w:sz w:val="28"/>
          <w:szCs w:val="28"/>
        </w:rPr>
      </w:pPr>
      <w:r>
        <w:rPr>
          <w:color w:val="C00000"/>
          <w:sz w:val="28"/>
          <w:szCs w:val="28"/>
        </w:rPr>
        <w:t>JUOŠ ,,</w:t>
      </w:r>
      <w:r w:rsidR="00FF44E1">
        <w:rPr>
          <w:color w:val="C00000"/>
          <w:sz w:val="28"/>
          <w:szCs w:val="28"/>
        </w:rPr>
        <w:t>Radoje Čizmo</w:t>
      </w:r>
      <w:r w:rsidR="001636AD">
        <w:rPr>
          <w:color w:val="C00000"/>
          <w:sz w:val="28"/>
          <w:szCs w:val="28"/>
        </w:rPr>
        <w:t xml:space="preserve">vić </w:t>
      </w:r>
      <w:r w:rsidR="00FF44E1">
        <w:rPr>
          <w:color w:val="C00000"/>
          <w:sz w:val="28"/>
          <w:szCs w:val="28"/>
        </w:rPr>
        <w:t xml:space="preserve">“ – Ozrinići, Nikšić </w:t>
      </w:r>
    </w:p>
    <w:p w:rsidR="00FF4288" w:rsidRPr="00FF4288" w:rsidRDefault="000072DE" w:rsidP="00987E88">
      <w:pPr>
        <w:jc w:val="center"/>
        <w:rPr>
          <w:color w:val="C00000"/>
          <w:sz w:val="28"/>
          <w:szCs w:val="28"/>
        </w:rPr>
      </w:pPr>
      <w:r>
        <w:rPr>
          <w:color w:val="C00000"/>
          <w:sz w:val="28"/>
          <w:szCs w:val="28"/>
        </w:rPr>
        <w:t>S</w:t>
      </w:r>
      <w:r w:rsidR="00FF4288" w:rsidRPr="00FF4288">
        <w:rPr>
          <w:color w:val="C00000"/>
          <w:sz w:val="28"/>
          <w:szCs w:val="28"/>
        </w:rPr>
        <w:t>amoevaluaciju nastavnika, kolegijalno opažanje, kritički osvrt na real</w:t>
      </w:r>
      <w:r w:rsidR="00646672">
        <w:rPr>
          <w:color w:val="C00000"/>
          <w:sz w:val="28"/>
          <w:szCs w:val="28"/>
        </w:rPr>
        <w:t>izaciju i prijedlozi</w:t>
      </w:r>
      <w:r w:rsidR="00FF4288" w:rsidRPr="00FF4288">
        <w:rPr>
          <w:color w:val="C00000"/>
          <w:sz w:val="28"/>
          <w:szCs w:val="28"/>
        </w:rPr>
        <w:t xml:space="preserve"> unapređenja</w:t>
      </w:r>
    </w:p>
    <w:p w:rsidR="0093383F" w:rsidRDefault="00FF4288" w:rsidP="00FF4288">
      <w:r w:rsidRPr="00423C7D">
        <w:rPr>
          <w:b/>
        </w:rPr>
        <w:t>Mjesto:</w:t>
      </w:r>
      <w:r w:rsidRPr="00FF4288">
        <w:t xml:space="preserve"> </w:t>
      </w:r>
      <w:r w:rsidR="00FF44E1">
        <w:t xml:space="preserve">  </w:t>
      </w:r>
      <w:r w:rsidR="00370C91">
        <w:rPr>
          <w:u w:val="single"/>
        </w:rPr>
        <w:t>učionica I razreda</w:t>
      </w:r>
      <w:r w:rsidR="001636AD">
        <w:t xml:space="preserve">  </w:t>
      </w:r>
      <w:r w:rsidR="00ED67BB">
        <w:t xml:space="preserve">                                           </w:t>
      </w:r>
      <w:r w:rsidR="00370C91">
        <w:t xml:space="preserve">      </w:t>
      </w:r>
      <w:r w:rsidR="00ED67BB">
        <w:t xml:space="preserve"> </w:t>
      </w:r>
      <w:r w:rsidRPr="00423C7D">
        <w:rPr>
          <w:b/>
        </w:rPr>
        <w:t>Datum:</w:t>
      </w:r>
      <w:r w:rsidR="00FF44E1">
        <w:t xml:space="preserve">   </w:t>
      </w:r>
      <w:r w:rsidR="00FF44E1" w:rsidRPr="00FF44E1">
        <w:rPr>
          <w:u w:val="single"/>
        </w:rPr>
        <w:t>11.02.</w:t>
      </w:r>
      <w:r w:rsidR="001636AD" w:rsidRPr="00FF44E1">
        <w:rPr>
          <w:u w:val="single"/>
        </w:rPr>
        <w:t>2021</w:t>
      </w:r>
      <w:r w:rsidR="00873344" w:rsidRPr="00FF44E1">
        <w:rPr>
          <w:u w:val="single"/>
        </w:rPr>
        <w:t>.god</w:t>
      </w:r>
      <w:r w:rsidR="001636AD" w:rsidRPr="00FF44E1">
        <w:rPr>
          <w:u w:val="single"/>
        </w:rPr>
        <w:t>.</w:t>
      </w:r>
      <w:r w:rsidRPr="00FF44E1">
        <w:rPr>
          <w:u w:val="single"/>
        </w:rPr>
        <w:t>_</w:t>
      </w:r>
    </w:p>
    <w:p w:rsidR="00ED67BB" w:rsidRDefault="00FF4288" w:rsidP="00FF4288">
      <w:r w:rsidRPr="00423C7D">
        <w:rPr>
          <w:b/>
        </w:rPr>
        <w:t>Nastavnik</w:t>
      </w:r>
      <w:r w:rsidR="00873344" w:rsidRPr="00423C7D">
        <w:rPr>
          <w:b/>
        </w:rPr>
        <w:t xml:space="preserve"> :</w:t>
      </w:r>
      <w:r w:rsidR="00873344">
        <w:t xml:space="preserve">  </w:t>
      </w:r>
      <w:r w:rsidRPr="00873344">
        <w:rPr>
          <w:u w:val="single"/>
        </w:rPr>
        <w:t xml:space="preserve"> </w:t>
      </w:r>
      <w:r w:rsidR="00370C91">
        <w:rPr>
          <w:u w:val="single"/>
        </w:rPr>
        <w:t>Vera Miletić</w:t>
      </w:r>
      <w:r w:rsidR="00ED67BB">
        <w:t xml:space="preserve">                                            </w:t>
      </w:r>
      <w:r w:rsidR="00370C91">
        <w:t xml:space="preserve">          </w:t>
      </w:r>
      <w:r w:rsidR="00ED67BB">
        <w:t xml:space="preserve"> </w:t>
      </w:r>
      <w:r w:rsidRPr="00423C7D">
        <w:rPr>
          <w:b/>
        </w:rPr>
        <w:t>Učenici:</w:t>
      </w:r>
      <w:r w:rsidRPr="00FF4288">
        <w:t xml:space="preserve"> </w:t>
      </w:r>
      <w:r w:rsidR="000B4C5F">
        <w:t xml:space="preserve"> </w:t>
      </w:r>
      <w:r w:rsidR="00873344">
        <w:t xml:space="preserve">  </w:t>
      </w:r>
      <w:r w:rsidRPr="00FF4288">
        <w:t>_</w:t>
      </w:r>
      <w:r w:rsidR="00370C91">
        <w:rPr>
          <w:u w:val="single"/>
        </w:rPr>
        <w:t xml:space="preserve"> </w:t>
      </w:r>
      <w:r w:rsidR="00873344" w:rsidRPr="00873344">
        <w:rPr>
          <w:u w:val="single"/>
        </w:rPr>
        <w:t>I razreda</w:t>
      </w:r>
      <w:r w:rsidR="000B4C5F">
        <w:rPr>
          <w:u w:val="single"/>
        </w:rPr>
        <w:t xml:space="preserve"> ( 13 učenika)_</w:t>
      </w:r>
      <w:r w:rsidR="00ED67BB">
        <w:t xml:space="preserve">           </w:t>
      </w:r>
    </w:p>
    <w:p w:rsidR="001B01C2" w:rsidRDefault="00FF4288" w:rsidP="00FF4288">
      <w:r w:rsidRPr="00423C7D">
        <w:rPr>
          <w:b/>
        </w:rPr>
        <w:t>Osoba koja prati nastavu</w:t>
      </w:r>
      <w:r w:rsidRPr="00FF4288">
        <w:t xml:space="preserve">: </w:t>
      </w:r>
      <w:r w:rsidR="00370C91">
        <w:rPr>
          <w:u w:val="single"/>
        </w:rPr>
        <w:t>Milica Jelić ,Gorica Lalatović</w:t>
      </w:r>
      <w:r w:rsidR="001B01C2">
        <w:t xml:space="preserve"> </w:t>
      </w:r>
    </w:p>
    <w:p w:rsidR="00FF4288" w:rsidRPr="00ED67BB" w:rsidRDefault="00FF4288" w:rsidP="00FF4288">
      <w:r w:rsidRPr="00423C7D">
        <w:rPr>
          <w:b/>
        </w:rPr>
        <w:t>Radno mjesto</w:t>
      </w:r>
      <w:r w:rsidR="00ED67BB">
        <w:t xml:space="preserve">: </w:t>
      </w:r>
      <w:r w:rsidR="00370C91">
        <w:t>učitelj ,vaspitač i vaspitač pripravnik</w:t>
      </w:r>
    </w:p>
    <w:p w:rsidR="00873344" w:rsidRPr="00ED67BB" w:rsidRDefault="00FF4288" w:rsidP="00FF4288">
      <w:r w:rsidRPr="00423C7D">
        <w:rPr>
          <w:b/>
        </w:rPr>
        <w:t>Predmet/i, Vannnastavna aktiv</w:t>
      </w:r>
      <w:r w:rsidRPr="00FF4288">
        <w:t>.</w:t>
      </w:r>
      <w:r w:rsidR="00FF44E1">
        <w:t xml:space="preserve"> </w:t>
      </w:r>
      <w:r>
        <w:t xml:space="preserve"> </w:t>
      </w:r>
      <w:r w:rsidR="00FF44E1">
        <w:rPr>
          <w:u w:val="single"/>
        </w:rPr>
        <w:t>Matematika</w:t>
      </w:r>
      <w:r w:rsidR="001636AD" w:rsidRPr="001636AD">
        <w:rPr>
          <w:u w:val="single"/>
        </w:rPr>
        <w:t xml:space="preserve"> </w:t>
      </w:r>
      <w:r w:rsidR="0093383F">
        <w:rPr>
          <w:u w:val="single"/>
        </w:rPr>
        <w:t xml:space="preserve"> </w:t>
      </w:r>
      <w:r w:rsidR="00ED67BB">
        <w:t xml:space="preserve">                 </w:t>
      </w:r>
      <w:r w:rsidR="00423C7D">
        <w:t xml:space="preserve"> </w:t>
      </w:r>
      <w:r w:rsidR="00423C7D" w:rsidRPr="00423C7D">
        <w:rPr>
          <w:b/>
        </w:rPr>
        <w:t>G</w:t>
      </w:r>
      <w:r w:rsidRPr="00423C7D">
        <w:rPr>
          <w:b/>
        </w:rPr>
        <w:t>odina</w:t>
      </w:r>
      <w:r w:rsidRPr="00FF44E1">
        <w:rPr>
          <w:b/>
        </w:rPr>
        <w:t>:</w:t>
      </w:r>
      <w:r w:rsidR="00FF44E1" w:rsidRPr="00FF44E1">
        <w:t xml:space="preserve"> </w:t>
      </w:r>
      <w:r w:rsidR="001636AD" w:rsidRPr="00FF44E1">
        <w:t xml:space="preserve"> </w:t>
      </w:r>
      <w:r w:rsidR="00FF44E1" w:rsidRPr="00FF44E1">
        <w:rPr>
          <w:u w:val="single"/>
        </w:rPr>
        <w:t>2020/2021.god.</w:t>
      </w:r>
    </w:p>
    <w:p w:rsidR="001636AD" w:rsidRPr="00ED67BB" w:rsidRDefault="00FC4F1B" w:rsidP="001636AD">
      <w:pPr>
        <w:rPr>
          <w:bCs/>
          <w:u w:val="single"/>
        </w:rPr>
      </w:pPr>
      <w:r w:rsidRPr="00FC4F1B">
        <w:rPr>
          <w:b/>
        </w:rPr>
        <w:t>Nastavni čas</w:t>
      </w:r>
      <w:r w:rsidR="00ED67BB">
        <w:rPr>
          <w:b/>
        </w:rPr>
        <w:t>:</w:t>
      </w:r>
      <w:r>
        <w:rPr>
          <w:b/>
        </w:rPr>
        <w:t xml:space="preserve"> </w:t>
      </w:r>
      <w:r w:rsidRPr="00FC4F1B">
        <w:rPr>
          <w:b/>
        </w:rPr>
        <w:t xml:space="preserve"> </w:t>
      </w:r>
      <w:r w:rsidR="000B4C5F">
        <w:rPr>
          <w:u w:val="single"/>
        </w:rPr>
        <w:t>Brojevi do 5-utvrđivanje i proširivanje znanja</w:t>
      </w:r>
      <w:r w:rsidR="00ED67BB">
        <w:rPr>
          <w:u w:val="single"/>
        </w:rPr>
        <w:t xml:space="preserve"> </w:t>
      </w:r>
      <w:r w:rsidR="000B4C5F">
        <w:t xml:space="preserve">                  </w:t>
      </w:r>
      <w:r w:rsidR="00ED67BB">
        <w:t xml:space="preserve"> </w:t>
      </w:r>
      <w:r w:rsidR="00ED67BB">
        <w:rPr>
          <w:b/>
        </w:rPr>
        <w:t xml:space="preserve">Odsutni učenici:  </w:t>
      </w:r>
      <w:r w:rsidR="005A1292">
        <w:rPr>
          <w:b/>
        </w:rPr>
        <w:t xml:space="preserve">  </w:t>
      </w:r>
      <w:r w:rsidR="00370C91">
        <w:rPr>
          <w:u w:val="single"/>
        </w:rPr>
        <w:t>0</w:t>
      </w:r>
      <w:r w:rsidR="00ED67BB">
        <w:rPr>
          <w:u w:val="single"/>
        </w:rPr>
        <w:t>_</w:t>
      </w:r>
    </w:p>
    <w:p w:rsidR="00ED67BB" w:rsidRPr="0067015E" w:rsidRDefault="00FF4288" w:rsidP="00ED67BB">
      <w:pPr>
        <w:spacing w:after="0" w:line="240" w:lineRule="auto"/>
        <w:rPr>
          <w:rFonts w:cstheme="minorHAnsi"/>
          <w:szCs w:val="20"/>
          <w:lang w:val="sr-Latn-CS"/>
        </w:rPr>
      </w:pPr>
      <w:r w:rsidRPr="00ED67BB">
        <w:rPr>
          <w:b/>
        </w:rPr>
        <w:t>Ishod učenja:</w:t>
      </w:r>
      <w:r w:rsidRPr="00FF4288">
        <w:t xml:space="preserve"> </w:t>
      </w:r>
      <w:r w:rsidR="00ED67BB">
        <w:t xml:space="preserve">  </w:t>
      </w:r>
      <w:r w:rsidR="00ED67BB" w:rsidRPr="0067015E">
        <w:rPr>
          <w:rFonts w:cstheme="minorHAnsi"/>
        </w:rPr>
        <w:t xml:space="preserve">- </w:t>
      </w:r>
      <w:r w:rsidR="00370C91">
        <w:rPr>
          <w:rFonts w:cstheme="minorHAnsi"/>
          <w:szCs w:val="20"/>
          <w:lang w:val="sr-Latn-CS"/>
        </w:rPr>
        <w:t>Izbroje koliko predmeta ima u grupi i taj iznos zapiše brojem</w:t>
      </w:r>
    </w:p>
    <w:p w:rsidR="0093383F" w:rsidRPr="00370C91" w:rsidRDefault="00370C91" w:rsidP="00370C91">
      <w:pPr>
        <w:pStyle w:val="ListParagraph"/>
        <w:ind w:left="450"/>
        <w:rPr>
          <w:rFonts w:cstheme="minorHAnsi"/>
          <w:i/>
          <w:sz w:val="24"/>
        </w:rPr>
      </w:pPr>
      <w:r>
        <w:rPr>
          <w:rFonts w:cstheme="minorHAnsi"/>
          <w:szCs w:val="20"/>
          <w:lang w:val="sr-Latn-CS"/>
        </w:rPr>
        <w:t xml:space="preserve">          </w:t>
      </w:r>
    </w:p>
    <w:p w:rsidR="00FF4288" w:rsidRDefault="00FF4288" w:rsidP="00FF4288">
      <w:pPr>
        <w:rPr>
          <w:rFonts w:ascii="Calibri" w:eastAsia="Roboto" w:hAnsi="Calibri" w:cs="Calibri"/>
          <w:lang w:eastAsia="pl-PL" w:bidi="pl-PL"/>
        </w:rPr>
      </w:pPr>
      <w:r w:rsidRPr="006A647B">
        <w:rPr>
          <w:b/>
        </w:rPr>
        <w:t>Ishod KK:</w:t>
      </w:r>
      <w:r w:rsidR="00012E11">
        <w:rPr>
          <w:rFonts w:ascii="Calibri" w:eastAsia="Roboto" w:hAnsi="Calibri" w:cs="Calibri"/>
          <w:lang w:eastAsia="pl-PL" w:bidi="pl-PL"/>
        </w:rPr>
        <w:t xml:space="preserve"> -p</w:t>
      </w:r>
      <w:r w:rsidR="00D2274D">
        <w:rPr>
          <w:rFonts w:ascii="Calibri" w:eastAsia="Roboto" w:hAnsi="Calibri" w:cs="Calibri"/>
          <w:lang w:eastAsia="pl-PL" w:bidi="pl-PL"/>
        </w:rPr>
        <w:t>rimjenjuje osnovne standarde jezika u čitanju i pisanju(čita literarne i neliterarne tekstove prilagođene uzrastu uz razumijevanje pisanih informacija);</w:t>
      </w:r>
    </w:p>
    <w:p w:rsidR="00D2274D" w:rsidRDefault="00012E11" w:rsidP="00FF4288">
      <w:pPr>
        <w:rPr>
          <w:rFonts w:ascii="Calibri" w:eastAsia="Roboto" w:hAnsi="Calibri" w:cs="Calibri"/>
          <w:lang w:eastAsia="pl-PL" w:bidi="pl-PL"/>
        </w:rPr>
      </w:pPr>
      <w:r>
        <w:rPr>
          <w:rFonts w:ascii="Calibri" w:eastAsia="Roboto" w:hAnsi="Calibri" w:cs="Calibri"/>
          <w:lang w:eastAsia="pl-PL" w:bidi="pl-PL"/>
        </w:rPr>
        <w:t xml:space="preserve">                 -u</w:t>
      </w:r>
      <w:r w:rsidR="00D2274D">
        <w:rPr>
          <w:rFonts w:ascii="Calibri" w:eastAsia="Roboto" w:hAnsi="Calibri" w:cs="Calibri"/>
          <w:lang w:eastAsia="pl-PL" w:bidi="pl-PL"/>
        </w:rPr>
        <w:t>čestvuje aktivno u interpersonalnoj komunikaciji;</w:t>
      </w:r>
    </w:p>
    <w:p w:rsidR="00D2274D" w:rsidRDefault="00012E11" w:rsidP="00FF4288">
      <w:pPr>
        <w:rPr>
          <w:rFonts w:ascii="Calibri" w:eastAsia="Roboto" w:hAnsi="Calibri" w:cs="Calibri"/>
          <w:lang w:eastAsia="pl-PL" w:bidi="pl-PL"/>
        </w:rPr>
      </w:pPr>
      <w:r>
        <w:rPr>
          <w:rFonts w:ascii="Calibri" w:eastAsia="Roboto" w:hAnsi="Calibri" w:cs="Calibri"/>
          <w:lang w:eastAsia="pl-PL" w:bidi="pl-PL"/>
        </w:rPr>
        <w:t xml:space="preserve">                 -k</w:t>
      </w:r>
      <w:r w:rsidR="00D2274D">
        <w:rPr>
          <w:rFonts w:ascii="Calibri" w:eastAsia="Roboto" w:hAnsi="Calibri" w:cs="Calibri"/>
          <w:lang w:eastAsia="pl-PL" w:bidi="pl-PL"/>
        </w:rPr>
        <w:t>oristi matematičke postupke i mjere za rješavanje problema u svak</w:t>
      </w:r>
      <w:r>
        <w:rPr>
          <w:rFonts w:ascii="Calibri" w:eastAsia="Roboto" w:hAnsi="Calibri" w:cs="Calibri"/>
          <w:lang w:eastAsia="pl-PL" w:bidi="pl-PL"/>
        </w:rPr>
        <w:t>odnevnim situacijama;</w:t>
      </w:r>
    </w:p>
    <w:p w:rsidR="00012E11" w:rsidRDefault="00012E11" w:rsidP="00FF4288">
      <w:pPr>
        <w:rPr>
          <w:rFonts w:ascii="Calibri" w:eastAsia="Roboto" w:hAnsi="Calibri" w:cs="Calibri"/>
          <w:lang w:eastAsia="pl-PL" w:bidi="pl-PL"/>
        </w:rPr>
      </w:pPr>
      <w:r>
        <w:rPr>
          <w:rFonts w:ascii="Calibri" w:eastAsia="Roboto" w:hAnsi="Calibri" w:cs="Calibri"/>
          <w:lang w:eastAsia="pl-PL" w:bidi="pl-PL"/>
        </w:rPr>
        <w:t xml:space="preserve">                 -pokazuje sistematičnost, preciznost i istrajost u radu i učenju na greškama;</w:t>
      </w:r>
    </w:p>
    <w:p w:rsidR="00012E11" w:rsidRDefault="00012E11" w:rsidP="00FF4288">
      <w:pPr>
        <w:rPr>
          <w:rFonts w:ascii="Calibri" w:eastAsia="Roboto" w:hAnsi="Calibri" w:cs="Calibri"/>
          <w:lang w:eastAsia="pl-PL" w:bidi="pl-PL"/>
        </w:rPr>
      </w:pPr>
      <w:r>
        <w:rPr>
          <w:rFonts w:ascii="Calibri" w:eastAsia="Roboto" w:hAnsi="Calibri" w:cs="Calibri"/>
          <w:lang w:eastAsia="pl-PL" w:bidi="pl-PL"/>
        </w:rPr>
        <w:t xml:space="preserve">                 -uvažava potrebu za umjerenim, racionalnim i svrsishodnim korišćenjem prirodnih resursa u okruženju;</w:t>
      </w:r>
    </w:p>
    <w:p w:rsidR="00012E11" w:rsidRDefault="00012E11" w:rsidP="00FF4288">
      <w:pPr>
        <w:rPr>
          <w:rFonts w:ascii="Calibri" w:eastAsia="Roboto" w:hAnsi="Calibri" w:cs="Calibri"/>
          <w:lang w:eastAsia="pl-PL" w:bidi="pl-PL"/>
        </w:rPr>
      </w:pPr>
      <w:r>
        <w:rPr>
          <w:rFonts w:ascii="Calibri" w:eastAsia="Roboto" w:hAnsi="Calibri" w:cs="Calibri"/>
          <w:lang w:eastAsia="pl-PL" w:bidi="pl-PL"/>
        </w:rPr>
        <w:t xml:space="preserve">                -koristi različite izvore informacija i podataka u digitalnom okruženju;</w:t>
      </w:r>
    </w:p>
    <w:p w:rsidR="00012E11" w:rsidRDefault="00012E11" w:rsidP="00FF4288">
      <w:pPr>
        <w:rPr>
          <w:rFonts w:ascii="Calibri" w:eastAsia="Roboto" w:hAnsi="Calibri" w:cs="Calibri"/>
          <w:lang w:eastAsia="pl-PL" w:bidi="pl-PL"/>
        </w:rPr>
      </w:pPr>
      <w:r>
        <w:rPr>
          <w:rFonts w:ascii="Calibri" w:eastAsia="Roboto" w:hAnsi="Calibri" w:cs="Calibri"/>
          <w:lang w:eastAsia="pl-PL" w:bidi="pl-PL"/>
        </w:rPr>
        <w:t xml:space="preserve">                -koristi digitalne tehnologije za komunikaciju u odgovarajućem kontekstu;</w:t>
      </w:r>
    </w:p>
    <w:p w:rsidR="00012E11" w:rsidRDefault="00012E11" w:rsidP="00FF4288">
      <w:pPr>
        <w:rPr>
          <w:rFonts w:ascii="Calibri" w:eastAsia="Roboto" w:hAnsi="Calibri" w:cs="Calibri"/>
          <w:lang w:eastAsia="pl-PL" w:bidi="pl-PL"/>
        </w:rPr>
      </w:pPr>
      <w:r>
        <w:rPr>
          <w:rFonts w:ascii="Calibri" w:eastAsia="Roboto" w:hAnsi="Calibri" w:cs="Calibri"/>
          <w:lang w:eastAsia="pl-PL" w:bidi="pl-PL"/>
        </w:rPr>
        <w:t xml:space="preserve">              </w:t>
      </w:r>
      <w:r w:rsidR="000B4C5F">
        <w:rPr>
          <w:rFonts w:ascii="Calibri" w:eastAsia="Roboto" w:hAnsi="Calibri" w:cs="Calibri"/>
          <w:lang w:eastAsia="pl-PL" w:bidi="pl-PL"/>
        </w:rPr>
        <w:t xml:space="preserve"> </w:t>
      </w:r>
      <w:r>
        <w:rPr>
          <w:rFonts w:ascii="Calibri" w:eastAsia="Roboto" w:hAnsi="Calibri" w:cs="Calibri"/>
          <w:lang w:eastAsia="pl-PL" w:bidi="pl-PL"/>
        </w:rPr>
        <w:t xml:space="preserve">  -pretražuje,čuva i koristi informacije i sadržaje u digitalnom obliku;</w:t>
      </w:r>
    </w:p>
    <w:p w:rsidR="00012E11" w:rsidRDefault="00012E11" w:rsidP="00FF4288">
      <w:pPr>
        <w:rPr>
          <w:rFonts w:ascii="Calibri" w:eastAsia="Roboto" w:hAnsi="Calibri" w:cs="Calibri"/>
          <w:lang w:eastAsia="pl-PL" w:bidi="pl-PL"/>
        </w:rPr>
      </w:pPr>
      <w:r>
        <w:rPr>
          <w:rFonts w:ascii="Calibri" w:eastAsia="Roboto" w:hAnsi="Calibri" w:cs="Calibri"/>
          <w:lang w:eastAsia="pl-PL" w:bidi="pl-PL"/>
        </w:rPr>
        <w:t xml:space="preserve">             </w:t>
      </w:r>
      <w:r w:rsidR="000B4C5F">
        <w:rPr>
          <w:rFonts w:ascii="Calibri" w:eastAsia="Roboto" w:hAnsi="Calibri" w:cs="Calibri"/>
          <w:lang w:eastAsia="pl-PL" w:bidi="pl-PL"/>
        </w:rPr>
        <w:t xml:space="preserve"> </w:t>
      </w:r>
      <w:r>
        <w:rPr>
          <w:rFonts w:ascii="Calibri" w:eastAsia="Roboto" w:hAnsi="Calibri" w:cs="Calibri"/>
          <w:lang w:eastAsia="pl-PL" w:bidi="pl-PL"/>
        </w:rPr>
        <w:t xml:space="preserve">   -iskazuje otvorenost i radoznalost prema korišćenju digitalno komunikacionih tehnologija i inovacija;</w:t>
      </w:r>
    </w:p>
    <w:p w:rsidR="00012E11" w:rsidRPr="006A647B" w:rsidRDefault="00012E11" w:rsidP="00FF4288">
      <w:r>
        <w:rPr>
          <w:rFonts w:ascii="Calibri" w:eastAsia="Roboto" w:hAnsi="Calibri" w:cs="Calibri"/>
          <w:lang w:eastAsia="pl-PL" w:bidi="pl-PL"/>
        </w:rPr>
        <w:t xml:space="preserve">                -adaptira se na samostalno učenje, učenje sa drugima i učenje uz podršku;</w:t>
      </w:r>
    </w:p>
    <w:p w:rsidR="00FF4288" w:rsidRDefault="00FF4288" w:rsidP="00FF4288"/>
    <w:tbl>
      <w:tblPr>
        <w:tblW w:w="102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5"/>
      </w:tblGrid>
      <w:tr w:rsidR="00F84FB5" w:rsidTr="00E31AD0">
        <w:trPr>
          <w:trHeight w:val="2280"/>
        </w:trPr>
        <w:tc>
          <w:tcPr>
            <w:tcW w:w="10235" w:type="dxa"/>
          </w:tcPr>
          <w:p w:rsidR="000B08BB" w:rsidRPr="00987E88" w:rsidRDefault="00F84FB5" w:rsidP="00987E88">
            <w:pPr>
              <w:rPr>
                <w:i/>
              </w:rPr>
            </w:pPr>
            <w:r w:rsidRPr="000B08BB">
              <w:rPr>
                <w:b/>
              </w:rPr>
              <w:t xml:space="preserve">Zabilješke o praćenju nastave i sveukupne primjedbe </w:t>
            </w:r>
            <w:r w:rsidRPr="00987E88">
              <w:rPr>
                <w:i/>
              </w:rPr>
              <w:t xml:space="preserve">(Molimo iznesite primjedbe vezane za planiranje, vrstu </w:t>
            </w:r>
            <w:r w:rsidR="000072DE" w:rsidRPr="00987E88">
              <w:rPr>
                <w:i/>
              </w:rPr>
              <w:t xml:space="preserve">grupe </w:t>
            </w:r>
            <w:r w:rsidRPr="00987E88">
              <w:rPr>
                <w:i/>
              </w:rPr>
              <w:t>učenika, poteškoće, predmet, ključne kompetencije)</w:t>
            </w:r>
          </w:p>
          <w:p w:rsidR="000B08BB" w:rsidRPr="00E31AD0" w:rsidRDefault="00370C91" w:rsidP="00E31AD0">
            <w:pPr>
              <w:pStyle w:val="ListParagraph"/>
              <w:ind w:left="502"/>
            </w:pPr>
            <w:r>
              <w:t xml:space="preserve">  </w:t>
            </w:r>
            <w:r w:rsidR="000B08BB">
              <w:t>Priprema časa je prilagođena učenicima</w:t>
            </w:r>
            <w:r>
              <w:t xml:space="preserve"> I razreda</w:t>
            </w:r>
            <w:r w:rsidR="000B08BB">
              <w:t>, njihovim interesovanjima i sposobnostima</w:t>
            </w:r>
            <w:r w:rsidR="00D62B6A">
              <w:t>.</w:t>
            </w:r>
            <w:r>
              <w:t>Nije bilo problema prilikom realizacije pripremljenih aktivnosti.Aktivnosti u digitalnim udžbenicima su realizovane na času pomoću lap topa i projektora jer nijesu svi učenici imali svoj uređaj.Oni su iste te aktivnosi odradili kući za domaći zadatak.</w:t>
            </w:r>
          </w:p>
        </w:tc>
      </w:tr>
    </w:tbl>
    <w:p w:rsidR="00110AEA" w:rsidRDefault="00110AEA" w:rsidP="00110AEA"/>
    <w:tbl>
      <w:tblPr>
        <w:tblStyle w:val="TableGrid"/>
        <w:tblpPr w:leftFromText="180" w:rightFromText="180" w:vertAnchor="text" w:horzAnchor="margin" w:tblpX="-528" w:tblpY="105"/>
        <w:tblW w:w="10173" w:type="dxa"/>
        <w:tblLook w:val="04A0" w:firstRow="1" w:lastRow="0" w:firstColumn="1" w:lastColumn="0" w:noHBand="0" w:noVBand="1"/>
      </w:tblPr>
      <w:tblGrid>
        <w:gridCol w:w="3227"/>
        <w:gridCol w:w="3260"/>
        <w:gridCol w:w="3686"/>
      </w:tblGrid>
      <w:tr w:rsidR="00835920" w:rsidTr="00835920">
        <w:trPr>
          <w:trHeight w:val="703"/>
        </w:trPr>
        <w:tc>
          <w:tcPr>
            <w:tcW w:w="3227" w:type="dxa"/>
          </w:tcPr>
          <w:p w:rsidR="00835920" w:rsidRPr="000B08BB" w:rsidRDefault="00835920" w:rsidP="00835920">
            <w:pPr>
              <w:jc w:val="center"/>
              <w:rPr>
                <w:b/>
              </w:rPr>
            </w:pPr>
            <w:r w:rsidRPr="000B08BB">
              <w:rPr>
                <w:b/>
              </w:rPr>
              <w:t>Jednakost i različitost</w:t>
            </w:r>
          </w:p>
        </w:tc>
        <w:tc>
          <w:tcPr>
            <w:tcW w:w="3260" w:type="dxa"/>
          </w:tcPr>
          <w:p w:rsidR="00835920" w:rsidRPr="000B08BB" w:rsidRDefault="00835920" w:rsidP="00835920">
            <w:pPr>
              <w:jc w:val="center"/>
              <w:rPr>
                <w:b/>
              </w:rPr>
            </w:pPr>
            <w:r w:rsidRPr="000B08BB">
              <w:rPr>
                <w:b/>
              </w:rPr>
              <w:t xml:space="preserve">Individualne potrebe učenika </w:t>
            </w:r>
          </w:p>
          <w:p w:rsidR="00835920" w:rsidRPr="00987E88" w:rsidRDefault="00835920" w:rsidP="00835920">
            <w:pPr>
              <w:jc w:val="center"/>
              <w:rPr>
                <w:i/>
              </w:rPr>
            </w:pPr>
            <w:r w:rsidRPr="00987E88">
              <w:rPr>
                <w:i/>
              </w:rPr>
              <w:t>(npr. kako su uvažene potrebe)</w:t>
            </w:r>
          </w:p>
        </w:tc>
        <w:tc>
          <w:tcPr>
            <w:tcW w:w="3686" w:type="dxa"/>
          </w:tcPr>
          <w:p w:rsidR="00835920" w:rsidRDefault="00835920" w:rsidP="00835920">
            <w:pPr>
              <w:rPr>
                <w:b/>
              </w:rPr>
            </w:pPr>
            <w:r w:rsidRPr="000B08BB">
              <w:rPr>
                <w:b/>
              </w:rPr>
              <w:t xml:space="preserve">Osvrt na realizaciju </w:t>
            </w:r>
          </w:p>
          <w:p w:rsidR="00835920" w:rsidRPr="000B08BB" w:rsidRDefault="00835920" w:rsidP="00835920">
            <w:pPr>
              <w:rPr>
                <w:b/>
              </w:rPr>
            </w:pPr>
            <w:r w:rsidRPr="00987E88">
              <w:rPr>
                <w:i/>
              </w:rPr>
              <w:t>(npr. kakav su uspjeh ostvarili učenici)</w:t>
            </w:r>
          </w:p>
        </w:tc>
      </w:tr>
      <w:tr w:rsidR="00835920" w:rsidTr="00835920">
        <w:tc>
          <w:tcPr>
            <w:tcW w:w="3227" w:type="dxa"/>
          </w:tcPr>
          <w:p w:rsidR="00835920" w:rsidRPr="00110AEA" w:rsidRDefault="00835920" w:rsidP="00FD59E9">
            <w:r>
              <w:t xml:space="preserve">Učenici su dobro sarađivali i uvažavali jedni druge. Nastavnica  se </w:t>
            </w:r>
            <w:r w:rsidRPr="004155F5">
              <w:t xml:space="preserve">jednako </w:t>
            </w:r>
            <w:r>
              <w:t>odnosila</w:t>
            </w:r>
            <w:r w:rsidRPr="004155F5">
              <w:t xml:space="preserve"> prema svim učenicim</w:t>
            </w:r>
            <w:r>
              <w:t>a i pružala</w:t>
            </w:r>
            <w:r w:rsidRPr="004155F5">
              <w:t xml:space="preserve"> im jednake mogućnosti za postizanje uspjeha</w:t>
            </w:r>
            <w:r>
              <w:t>. Saradnja sa nastavnicom i učenicima je bila veoma uspješna.</w:t>
            </w:r>
            <w:r w:rsidR="00704B87">
              <w:t>Roditelji su pomagali djeci pri radu u digitalnim udžbenicima kod kuće.</w:t>
            </w:r>
            <w:r w:rsidR="00D2274D">
              <w:t>Vaspitačica je učestvovala u realizovanju pripremljenih aktivnosti.</w:t>
            </w:r>
          </w:p>
        </w:tc>
        <w:tc>
          <w:tcPr>
            <w:tcW w:w="3260" w:type="dxa"/>
          </w:tcPr>
          <w:p w:rsidR="00835920" w:rsidRDefault="00835920" w:rsidP="00835920"/>
          <w:p w:rsidR="00835920" w:rsidRDefault="00704B87" w:rsidP="00835920">
            <w:r>
              <w:t>Nije bilo učenika  koji su imali poteš</w:t>
            </w:r>
            <w:r w:rsidR="00EC3234">
              <w:t>koća u savladavanju nastavnog sadržaja.</w:t>
            </w:r>
          </w:p>
          <w:p w:rsidR="0067015E" w:rsidRDefault="0067015E" w:rsidP="00835920"/>
          <w:p w:rsidR="0067015E" w:rsidRDefault="0067015E" w:rsidP="00835920"/>
          <w:p w:rsidR="0067015E" w:rsidRDefault="0067015E" w:rsidP="00835920"/>
          <w:p w:rsidR="0067015E" w:rsidRDefault="0067015E" w:rsidP="00835920"/>
        </w:tc>
        <w:tc>
          <w:tcPr>
            <w:tcW w:w="3686" w:type="dxa"/>
          </w:tcPr>
          <w:p w:rsidR="00835920" w:rsidRDefault="00835920" w:rsidP="00835920">
            <w:r>
              <w:t xml:space="preserve">Učenici su aktivno  </w:t>
            </w:r>
            <w:r w:rsidR="00FD59E9">
              <w:t>učestvovali u svim aktivnostima.</w:t>
            </w:r>
            <w:r>
              <w:t xml:space="preserve"> </w:t>
            </w:r>
          </w:p>
          <w:p w:rsidR="00835920" w:rsidRDefault="00835920" w:rsidP="00835920">
            <w:r>
              <w:t>Može se zaključiti da su planirane aktivnosti realizovane. U</w:t>
            </w:r>
            <w:r w:rsidRPr="00113E02">
              <w:t xml:space="preserve">čenici </w:t>
            </w:r>
            <w:r>
              <w:t>su</w:t>
            </w:r>
            <w:r w:rsidRPr="00742F70">
              <w:t xml:space="preserve"> uspješno  </w:t>
            </w:r>
            <w:r>
              <w:t>odradili</w:t>
            </w:r>
            <w:r w:rsidR="00FD59E9">
              <w:t xml:space="preserve"> </w:t>
            </w:r>
            <w:r>
              <w:t xml:space="preserve"> zadatke.  </w:t>
            </w:r>
          </w:p>
          <w:p w:rsidR="00835920" w:rsidRDefault="00835920" w:rsidP="00835920">
            <w:pPr>
              <w:rPr>
                <w:lang w:val="sr-Latn-CS"/>
              </w:rPr>
            </w:pPr>
          </w:p>
        </w:tc>
      </w:tr>
    </w:tbl>
    <w:p w:rsidR="00110AEA" w:rsidRDefault="00110AEA" w:rsidP="00110AEA"/>
    <w:tbl>
      <w:tblPr>
        <w:tblW w:w="1004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46"/>
      </w:tblGrid>
      <w:tr w:rsidR="00110AEA" w:rsidTr="006E66B4">
        <w:trPr>
          <w:trHeight w:val="2719"/>
        </w:trPr>
        <w:tc>
          <w:tcPr>
            <w:tcW w:w="10046" w:type="dxa"/>
          </w:tcPr>
          <w:p w:rsidR="00835920" w:rsidRPr="00835920" w:rsidRDefault="00110AEA" w:rsidP="00835920">
            <w:pPr>
              <w:pStyle w:val="NoSpacing"/>
              <w:rPr>
                <w:b/>
              </w:rPr>
            </w:pPr>
            <w:r w:rsidRPr="00835920">
              <w:rPr>
                <w:b/>
              </w:rPr>
              <w:t>Popis metoda / ma</w:t>
            </w:r>
            <w:r w:rsidR="00835920" w:rsidRPr="00835920">
              <w:rPr>
                <w:b/>
              </w:rPr>
              <w:t xml:space="preserve">terijala / vizualnih pomagala </w:t>
            </w:r>
          </w:p>
          <w:p w:rsidR="00835920" w:rsidRDefault="00835920" w:rsidP="00835920">
            <w:pPr>
              <w:pStyle w:val="NoSpacing"/>
              <w:rPr>
                <w:b/>
                <w:i/>
              </w:rPr>
            </w:pPr>
            <w:r w:rsidRPr="00835920">
              <w:rPr>
                <w:i/>
              </w:rPr>
              <w:t>Molimo navedite primjere materijala/</w:t>
            </w:r>
            <w:r w:rsidR="00110AEA" w:rsidRPr="00835920">
              <w:rPr>
                <w:i/>
              </w:rPr>
              <w:t>strategija korištenih tokom nastavnog časa.</w:t>
            </w:r>
            <w:r w:rsidR="00110AEA" w:rsidRPr="00835920">
              <w:rPr>
                <w:b/>
                <w:i/>
              </w:rPr>
              <w:t xml:space="preserve"> </w:t>
            </w:r>
          </w:p>
          <w:p w:rsidR="00562E32" w:rsidRPr="00562E32" w:rsidRDefault="00562E32" w:rsidP="00835920">
            <w:pPr>
              <w:pStyle w:val="NoSpacing"/>
              <w:rPr>
                <w:b/>
                <w:i/>
              </w:rPr>
            </w:pPr>
          </w:p>
          <w:p w:rsidR="00562E32" w:rsidRPr="00704B87" w:rsidRDefault="00704B87" w:rsidP="00704B87">
            <w:pPr>
              <w:pStyle w:val="NormalWeb"/>
              <w:numPr>
                <w:ilvl w:val="0"/>
                <w:numId w:val="6"/>
              </w:numPr>
              <w:shd w:val="clear" w:color="auto" w:fill="FFFFFF"/>
              <w:spacing w:after="0" w:line="276" w:lineRule="auto"/>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p</w:t>
            </w:r>
            <w:r w:rsidRPr="00704B87">
              <w:rPr>
                <w:rFonts w:asciiTheme="minorHAnsi" w:hAnsiTheme="minorHAnsi" w:cstheme="minorHAnsi"/>
                <w:bCs/>
                <w:color w:val="000000"/>
                <w:sz w:val="22"/>
                <w:szCs w:val="22"/>
              </w:rPr>
              <w:t>ano sa pjesmama od 1-5</w:t>
            </w:r>
            <w:r w:rsidR="00562E32" w:rsidRPr="00704B87">
              <w:rPr>
                <w:rFonts w:asciiTheme="minorHAnsi" w:hAnsiTheme="minorHAnsi" w:cstheme="minorHAnsi"/>
                <w:bCs/>
                <w:color w:val="000000"/>
                <w:sz w:val="22"/>
                <w:szCs w:val="22"/>
              </w:rPr>
              <w:t>,</w:t>
            </w:r>
          </w:p>
          <w:p w:rsidR="00562E32" w:rsidRPr="00B85367" w:rsidRDefault="00704B87" w:rsidP="00562E32">
            <w:pPr>
              <w:pStyle w:val="NormalWeb"/>
              <w:numPr>
                <w:ilvl w:val="0"/>
                <w:numId w:val="6"/>
              </w:numPr>
              <w:shd w:val="clear" w:color="auto" w:fill="FFFFFF"/>
              <w:spacing w:after="0" w:line="276" w:lineRule="auto"/>
              <w:rPr>
                <w:rFonts w:asciiTheme="minorHAnsi" w:hAnsiTheme="minorHAnsi" w:cstheme="minorHAnsi"/>
                <w:bCs/>
                <w:color w:val="000000"/>
                <w:sz w:val="22"/>
                <w:szCs w:val="22"/>
              </w:rPr>
            </w:pPr>
            <w:r>
              <w:rPr>
                <w:rFonts w:asciiTheme="minorHAnsi" w:hAnsiTheme="minorHAnsi" w:cstheme="minorHAnsi"/>
                <w:sz w:val="22"/>
                <w:szCs w:val="22"/>
                <w:lang w:val="en-US"/>
              </w:rPr>
              <w:t>lap top</w:t>
            </w:r>
            <w:r w:rsidR="00562E32" w:rsidRPr="00B85367">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projector,digitalni</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udžbenici</w:t>
            </w:r>
            <w:proofErr w:type="spellEnd"/>
            <w:r>
              <w:rPr>
                <w:rFonts w:asciiTheme="minorHAnsi" w:hAnsiTheme="minorHAnsi" w:cstheme="minorHAnsi"/>
                <w:sz w:val="22"/>
                <w:szCs w:val="22"/>
                <w:lang w:val="en-US"/>
              </w:rPr>
              <w:t>,</w:t>
            </w:r>
          </w:p>
          <w:p w:rsidR="00562E32" w:rsidRPr="00B85367" w:rsidRDefault="00704B87" w:rsidP="00562E32">
            <w:pPr>
              <w:pStyle w:val="NormalWeb"/>
              <w:numPr>
                <w:ilvl w:val="0"/>
                <w:numId w:val="6"/>
              </w:numPr>
              <w:shd w:val="clear" w:color="auto" w:fill="FFFFFF"/>
              <w:spacing w:after="0" w:line="276" w:lineRule="auto"/>
              <w:rPr>
                <w:rFonts w:asciiTheme="minorHAnsi" w:hAnsiTheme="minorHAnsi" w:cstheme="minorHAnsi"/>
                <w:bCs/>
                <w:color w:val="000000"/>
                <w:sz w:val="22"/>
                <w:szCs w:val="22"/>
              </w:rPr>
            </w:pPr>
            <w:r>
              <w:rPr>
                <w:rFonts w:asciiTheme="minorHAnsi" w:hAnsiTheme="minorHAnsi" w:cstheme="minorHAnsi"/>
                <w:bCs/>
                <w:color w:val="000000"/>
                <w:sz w:val="22"/>
                <w:szCs w:val="22"/>
              </w:rPr>
              <w:t>kartončići sa brojevima,</w:t>
            </w:r>
          </w:p>
          <w:p w:rsidR="00562E32" w:rsidRPr="00B85367" w:rsidRDefault="00704B87" w:rsidP="00835920">
            <w:pPr>
              <w:pStyle w:val="NoSpacing"/>
              <w:numPr>
                <w:ilvl w:val="0"/>
                <w:numId w:val="6"/>
              </w:numPr>
              <w:rPr>
                <w:rFonts w:cstheme="minorHAnsi"/>
                <w:b/>
              </w:rPr>
            </w:pPr>
            <w:r>
              <w:rPr>
                <w:rFonts w:cstheme="minorHAnsi"/>
                <w:bCs/>
                <w:color w:val="000000"/>
              </w:rPr>
              <w:t>čašice</w:t>
            </w:r>
            <w:r w:rsidR="00562E32" w:rsidRPr="00B85367">
              <w:rPr>
                <w:rFonts w:cstheme="minorHAnsi"/>
                <w:bCs/>
                <w:color w:val="000000"/>
              </w:rPr>
              <w:t>,</w:t>
            </w:r>
            <w:r>
              <w:rPr>
                <w:rFonts w:cstheme="minorHAnsi"/>
                <w:bCs/>
                <w:color w:val="000000"/>
              </w:rPr>
              <w:t>bojice,</w:t>
            </w:r>
          </w:p>
          <w:p w:rsidR="00562E32" w:rsidRPr="00B85367" w:rsidRDefault="00704B87" w:rsidP="00562E32">
            <w:pPr>
              <w:pStyle w:val="NormalWeb"/>
              <w:numPr>
                <w:ilvl w:val="0"/>
                <w:numId w:val="6"/>
              </w:numPr>
              <w:shd w:val="clear" w:color="auto" w:fill="FFFFFF"/>
              <w:spacing w:after="0" w:line="276" w:lineRule="auto"/>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napravljeni brojevi</w:t>
            </w:r>
            <w:r w:rsidR="00562E32" w:rsidRPr="00B85367">
              <w:rPr>
                <w:rFonts w:asciiTheme="minorHAnsi" w:hAnsiTheme="minorHAnsi" w:cstheme="minorHAnsi"/>
                <w:bCs/>
                <w:color w:val="000000"/>
                <w:sz w:val="22"/>
                <w:szCs w:val="22"/>
              </w:rPr>
              <w:t>,</w:t>
            </w:r>
          </w:p>
          <w:p w:rsidR="00562E32" w:rsidRPr="00704B87" w:rsidRDefault="00704B87" w:rsidP="00835920">
            <w:pPr>
              <w:pStyle w:val="NormalWeb"/>
              <w:numPr>
                <w:ilvl w:val="0"/>
                <w:numId w:val="6"/>
              </w:numPr>
              <w:shd w:val="clear" w:color="auto" w:fill="FFFFFF"/>
              <w:spacing w:after="0" w:line="276" w:lineRule="auto"/>
              <w:jc w:val="both"/>
              <w:rPr>
                <w:rFonts w:asciiTheme="minorHAnsi" w:hAnsiTheme="minorHAnsi" w:cstheme="minorHAnsi"/>
                <w:bCs/>
                <w:color w:val="000000"/>
                <w:sz w:val="20"/>
                <w:szCs w:val="22"/>
              </w:rPr>
            </w:pPr>
            <w:r>
              <w:rPr>
                <w:rFonts w:asciiTheme="minorHAnsi" w:hAnsiTheme="minorHAnsi" w:cstheme="minorHAnsi"/>
                <w:sz w:val="22"/>
              </w:rPr>
              <w:t>štipavice</w:t>
            </w:r>
            <w:r w:rsidR="00D2274D">
              <w:rPr>
                <w:rFonts w:asciiTheme="minorHAnsi" w:hAnsiTheme="minorHAnsi" w:cstheme="minorHAnsi"/>
                <w:sz w:val="22"/>
              </w:rPr>
              <w:t>,</w:t>
            </w:r>
          </w:p>
          <w:p w:rsidR="00704B87" w:rsidRPr="00B85367" w:rsidRDefault="00704B87" w:rsidP="00835920">
            <w:pPr>
              <w:pStyle w:val="NormalWeb"/>
              <w:numPr>
                <w:ilvl w:val="0"/>
                <w:numId w:val="6"/>
              </w:numPr>
              <w:shd w:val="clear" w:color="auto" w:fill="FFFFFF"/>
              <w:spacing w:after="0" w:line="276" w:lineRule="auto"/>
              <w:jc w:val="both"/>
              <w:rPr>
                <w:rFonts w:asciiTheme="minorHAnsi" w:hAnsiTheme="minorHAnsi" w:cstheme="minorHAnsi"/>
                <w:bCs/>
                <w:color w:val="000000"/>
                <w:sz w:val="20"/>
                <w:szCs w:val="22"/>
              </w:rPr>
            </w:pPr>
            <w:r>
              <w:rPr>
                <w:rFonts w:asciiTheme="minorHAnsi" w:hAnsiTheme="minorHAnsi" w:cstheme="minorHAnsi"/>
                <w:sz w:val="22"/>
              </w:rPr>
              <w:t>stikeri smješka i tužića,čart tabla</w:t>
            </w:r>
          </w:p>
          <w:p w:rsidR="00562E32" w:rsidRDefault="00562E32" w:rsidP="00835920">
            <w:pPr>
              <w:pStyle w:val="NoSpacing"/>
              <w:rPr>
                <w:b/>
              </w:rPr>
            </w:pPr>
          </w:p>
          <w:p w:rsidR="00110AEA" w:rsidRDefault="00110AEA" w:rsidP="00646672">
            <w:pPr>
              <w:pStyle w:val="ListParagraph"/>
              <w:numPr>
                <w:ilvl w:val="0"/>
                <w:numId w:val="2"/>
              </w:numPr>
            </w:pPr>
            <w:r w:rsidRPr="00110AEA">
              <w:t xml:space="preserve">ispunjen popis prisutnih </w:t>
            </w:r>
            <w:r>
              <w:t xml:space="preserve">                                                       </w:t>
            </w:r>
            <w:r w:rsidR="00646672">
              <w:t xml:space="preserve">            </w:t>
            </w:r>
            <w:r>
              <w:t xml:space="preserve">  </w:t>
            </w:r>
            <w:r w:rsidRPr="00110AEA">
              <w:t xml:space="preserve"> drugi ispunjeni obrasci</w:t>
            </w:r>
          </w:p>
        </w:tc>
      </w:tr>
    </w:tbl>
    <w:p w:rsidR="00110AEA" w:rsidRPr="00FF4288" w:rsidRDefault="00110AEA" w:rsidP="00110AEA"/>
    <w:tbl>
      <w:tblPr>
        <w:tblStyle w:val="TableGrid"/>
        <w:tblW w:w="10065" w:type="dxa"/>
        <w:tblInd w:w="-459" w:type="dxa"/>
        <w:tblLook w:val="04A0" w:firstRow="1" w:lastRow="0" w:firstColumn="1" w:lastColumn="0" w:noHBand="0" w:noVBand="1"/>
      </w:tblPr>
      <w:tblGrid>
        <w:gridCol w:w="4990"/>
        <w:gridCol w:w="2252"/>
        <w:gridCol w:w="2823"/>
      </w:tblGrid>
      <w:tr w:rsidR="00110AEA" w:rsidTr="006E66B4">
        <w:tc>
          <w:tcPr>
            <w:tcW w:w="4990" w:type="dxa"/>
          </w:tcPr>
          <w:p w:rsidR="00110AEA" w:rsidRPr="000B08BB" w:rsidRDefault="00110AEA" w:rsidP="00110AEA">
            <w:pPr>
              <w:jc w:val="center"/>
              <w:rPr>
                <w:b/>
              </w:rPr>
            </w:pPr>
            <w:r w:rsidRPr="000B08BB">
              <w:rPr>
                <w:b/>
              </w:rPr>
              <w:t>Prednosti</w:t>
            </w:r>
          </w:p>
        </w:tc>
        <w:tc>
          <w:tcPr>
            <w:tcW w:w="5075" w:type="dxa"/>
            <w:gridSpan w:val="2"/>
          </w:tcPr>
          <w:p w:rsidR="00110AEA" w:rsidRPr="000B08BB" w:rsidRDefault="00110AEA" w:rsidP="00110AEA">
            <w:pPr>
              <w:jc w:val="center"/>
              <w:rPr>
                <w:b/>
              </w:rPr>
            </w:pPr>
            <w:r w:rsidRPr="000B08BB">
              <w:rPr>
                <w:b/>
              </w:rPr>
              <w:t>Područja na kojima je potrebno dodatno poraditi</w:t>
            </w:r>
          </w:p>
        </w:tc>
      </w:tr>
      <w:tr w:rsidR="00110AEA" w:rsidTr="0067015E">
        <w:trPr>
          <w:trHeight w:val="2421"/>
        </w:trPr>
        <w:tc>
          <w:tcPr>
            <w:tcW w:w="4990" w:type="dxa"/>
          </w:tcPr>
          <w:p w:rsidR="00562E32" w:rsidRDefault="00CE7B2F" w:rsidP="00F0335F">
            <w:pPr>
              <w:rPr>
                <w:rFonts w:ascii="Arial" w:hAnsi="Arial" w:cs="Arial"/>
                <w:color w:val="000000"/>
                <w:szCs w:val="20"/>
              </w:rPr>
            </w:pPr>
            <w:r>
              <w:t xml:space="preserve">Prednost se ogleda </w:t>
            </w:r>
            <w:r w:rsidR="000B08BB">
              <w:t>u tome što je ovakva nastava učenicima zanimljiva, rasterećuje učenika.</w:t>
            </w:r>
            <w:r w:rsidR="00562E32">
              <w:rPr>
                <w:rFonts w:ascii="Candara" w:hAnsi="Candara"/>
                <w:color w:val="444444"/>
                <w:sz w:val="20"/>
                <w:szCs w:val="20"/>
                <w:shd w:val="clear" w:color="auto" w:fill="E0E7EB"/>
              </w:rPr>
              <w:t xml:space="preserve"> </w:t>
            </w:r>
          </w:p>
          <w:p w:rsidR="00110AEA" w:rsidRDefault="00562E32" w:rsidP="00110AEA">
            <w:r w:rsidRPr="00562E32">
              <w:rPr>
                <w:rFonts w:cstheme="minorHAnsi"/>
                <w:noProof/>
              </w:rPr>
              <w:t xml:space="preserve">Razvijanje </w:t>
            </w:r>
            <w:r w:rsidRPr="00562E32">
              <w:rPr>
                <w:rFonts w:cstheme="minorHAnsi"/>
                <w:color w:val="000000"/>
              </w:rPr>
              <w:t>pozitivnog odnosa prema ma</w:t>
            </w:r>
            <w:r>
              <w:rPr>
                <w:rFonts w:cstheme="minorHAnsi"/>
                <w:color w:val="000000"/>
              </w:rPr>
              <w:t>tematici</w:t>
            </w:r>
            <w:r w:rsidRPr="00562E32">
              <w:rPr>
                <w:rFonts w:cstheme="minorHAnsi"/>
                <w:color w:val="000000"/>
                <w:szCs w:val="20"/>
              </w:rPr>
              <w:t>.</w:t>
            </w:r>
            <w:r>
              <w:t xml:space="preserve"> Podsticanje kreativnosti i stvaralaštva</w:t>
            </w:r>
            <w:r w:rsidR="00D2274D">
              <w:t xml:space="preserve"> kod učenika.</w:t>
            </w:r>
          </w:p>
          <w:p w:rsidR="00562E32" w:rsidRPr="000B4C5F" w:rsidRDefault="000B4C5F" w:rsidP="00562E32">
            <w:pPr>
              <w:pStyle w:val="Default"/>
              <w:rPr>
                <w:sz w:val="22"/>
                <w:szCs w:val="22"/>
              </w:rPr>
            </w:pPr>
            <w:proofErr w:type="spellStart"/>
            <w:r w:rsidRPr="000B4C5F">
              <w:rPr>
                <w:sz w:val="22"/>
                <w:szCs w:val="22"/>
              </w:rPr>
              <w:t>Učenjem</w:t>
            </w:r>
            <w:proofErr w:type="spellEnd"/>
            <w:r w:rsidRPr="000B4C5F">
              <w:rPr>
                <w:sz w:val="22"/>
                <w:szCs w:val="22"/>
              </w:rPr>
              <w:t xml:space="preserve"> </w:t>
            </w:r>
            <w:proofErr w:type="spellStart"/>
            <w:r w:rsidRPr="000B4C5F">
              <w:rPr>
                <w:sz w:val="22"/>
                <w:szCs w:val="22"/>
              </w:rPr>
              <w:t>kroz</w:t>
            </w:r>
            <w:proofErr w:type="spellEnd"/>
            <w:r w:rsidRPr="000B4C5F">
              <w:rPr>
                <w:sz w:val="22"/>
                <w:szCs w:val="22"/>
              </w:rPr>
              <w:t xml:space="preserve"> </w:t>
            </w:r>
            <w:proofErr w:type="spellStart"/>
            <w:r w:rsidRPr="000B4C5F">
              <w:rPr>
                <w:sz w:val="22"/>
                <w:szCs w:val="22"/>
              </w:rPr>
              <w:t>igru</w:t>
            </w:r>
            <w:proofErr w:type="spellEnd"/>
            <w:r w:rsidRPr="000B4C5F">
              <w:rPr>
                <w:sz w:val="22"/>
                <w:szCs w:val="22"/>
              </w:rPr>
              <w:t xml:space="preserve"> </w:t>
            </w:r>
            <w:proofErr w:type="spellStart"/>
            <w:r w:rsidRPr="000B4C5F">
              <w:rPr>
                <w:sz w:val="22"/>
                <w:szCs w:val="22"/>
              </w:rPr>
              <w:t>djeca</w:t>
            </w:r>
            <w:proofErr w:type="spellEnd"/>
            <w:r w:rsidRPr="000B4C5F">
              <w:rPr>
                <w:sz w:val="22"/>
                <w:szCs w:val="22"/>
              </w:rPr>
              <w:t xml:space="preserve"> </w:t>
            </w:r>
            <w:proofErr w:type="spellStart"/>
            <w:r w:rsidRPr="000B4C5F">
              <w:rPr>
                <w:sz w:val="22"/>
                <w:szCs w:val="22"/>
              </w:rPr>
              <w:t>ne</w:t>
            </w:r>
            <w:proofErr w:type="spellEnd"/>
            <w:r w:rsidRPr="000B4C5F">
              <w:rPr>
                <w:sz w:val="22"/>
                <w:szCs w:val="22"/>
              </w:rPr>
              <w:t xml:space="preserve"> </w:t>
            </w:r>
            <w:proofErr w:type="spellStart"/>
            <w:r w:rsidRPr="000B4C5F">
              <w:rPr>
                <w:sz w:val="22"/>
                <w:szCs w:val="22"/>
              </w:rPr>
              <w:t>doživljavaju</w:t>
            </w:r>
            <w:proofErr w:type="spellEnd"/>
            <w:r w:rsidRPr="000B4C5F">
              <w:rPr>
                <w:sz w:val="22"/>
                <w:szCs w:val="22"/>
              </w:rPr>
              <w:t xml:space="preserve"> </w:t>
            </w:r>
            <w:proofErr w:type="spellStart"/>
            <w:r w:rsidRPr="000B4C5F">
              <w:rPr>
                <w:sz w:val="22"/>
                <w:szCs w:val="22"/>
              </w:rPr>
              <w:t>matematiku</w:t>
            </w:r>
            <w:proofErr w:type="spellEnd"/>
            <w:r w:rsidRPr="000B4C5F">
              <w:rPr>
                <w:sz w:val="22"/>
                <w:szCs w:val="22"/>
              </w:rPr>
              <w:t xml:space="preserve"> </w:t>
            </w:r>
            <w:proofErr w:type="spellStart"/>
            <w:r w:rsidRPr="000B4C5F">
              <w:rPr>
                <w:sz w:val="22"/>
                <w:szCs w:val="22"/>
              </w:rPr>
              <w:t>kao</w:t>
            </w:r>
            <w:proofErr w:type="spellEnd"/>
            <w:r w:rsidRPr="000B4C5F">
              <w:rPr>
                <w:sz w:val="22"/>
                <w:szCs w:val="22"/>
              </w:rPr>
              <w:t xml:space="preserve"> </w:t>
            </w:r>
            <w:proofErr w:type="spellStart"/>
            <w:r w:rsidRPr="000B4C5F">
              <w:rPr>
                <w:sz w:val="22"/>
                <w:szCs w:val="22"/>
              </w:rPr>
              <w:t>težak</w:t>
            </w:r>
            <w:proofErr w:type="spellEnd"/>
            <w:r w:rsidRPr="000B4C5F">
              <w:rPr>
                <w:sz w:val="22"/>
                <w:szCs w:val="22"/>
              </w:rPr>
              <w:t xml:space="preserve"> </w:t>
            </w:r>
            <w:proofErr w:type="spellStart"/>
            <w:r w:rsidRPr="000B4C5F">
              <w:rPr>
                <w:sz w:val="22"/>
                <w:szCs w:val="22"/>
              </w:rPr>
              <w:t>predmet</w:t>
            </w:r>
            <w:proofErr w:type="spellEnd"/>
            <w:r w:rsidRPr="000B4C5F">
              <w:rPr>
                <w:sz w:val="22"/>
                <w:szCs w:val="22"/>
              </w:rPr>
              <w:t>.</w:t>
            </w:r>
          </w:p>
          <w:tbl>
            <w:tblPr>
              <w:tblW w:w="0" w:type="auto"/>
              <w:tblBorders>
                <w:top w:val="nil"/>
                <w:left w:val="nil"/>
                <w:bottom w:val="nil"/>
                <w:right w:val="nil"/>
              </w:tblBorders>
              <w:tblLook w:val="0000" w:firstRow="0" w:lastRow="0" w:firstColumn="0" w:lastColumn="0" w:noHBand="0" w:noVBand="0"/>
            </w:tblPr>
            <w:tblGrid>
              <w:gridCol w:w="222"/>
            </w:tblGrid>
            <w:tr w:rsidR="00562E32">
              <w:trPr>
                <w:trHeight w:val="1238"/>
              </w:trPr>
              <w:tc>
                <w:tcPr>
                  <w:tcW w:w="0" w:type="auto"/>
                </w:tcPr>
                <w:p w:rsidR="00562E32" w:rsidRDefault="00562E32" w:rsidP="00562E32">
                  <w:pPr>
                    <w:pStyle w:val="Default"/>
                    <w:rPr>
                      <w:sz w:val="22"/>
                      <w:szCs w:val="22"/>
                    </w:rPr>
                  </w:pPr>
                </w:p>
              </w:tc>
            </w:tr>
            <w:tr w:rsidR="000B4C5F">
              <w:trPr>
                <w:trHeight w:val="1238"/>
              </w:trPr>
              <w:tc>
                <w:tcPr>
                  <w:tcW w:w="0" w:type="auto"/>
                </w:tcPr>
                <w:p w:rsidR="000B4C5F" w:rsidRDefault="000B4C5F" w:rsidP="00562E32">
                  <w:pPr>
                    <w:pStyle w:val="Default"/>
                    <w:rPr>
                      <w:sz w:val="22"/>
                      <w:szCs w:val="22"/>
                    </w:rPr>
                  </w:pPr>
                </w:p>
              </w:tc>
            </w:tr>
          </w:tbl>
          <w:p w:rsidR="00562E32" w:rsidRDefault="00562E32" w:rsidP="00110AEA"/>
        </w:tc>
        <w:tc>
          <w:tcPr>
            <w:tcW w:w="5075" w:type="dxa"/>
            <w:gridSpan w:val="2"/>
          </w:tcPr>
          <w:p w:rsidR="000874D5" w:rsidRDefault="000B08BB" w:rsidP="00F0335F">
            <w:r>
              <w:t>Potreb</w:t>
            </w:r>
            <w:r w:rsidR="00F0335F">
              <w:t xml:space="preserve">no je dodatno raditi na tome </w:t>
            </w:r>
            <w:r w:rsidR="00C625F8">
              <w:t xml:space="preserve">da se učenici što više osamostaljuju u radu. </w:t>
            </w:r>
          </w:p>
          <w:p w:rsidR="0067015E" w:rsidRDefault="00F0335F" w:rsidP="00C625F8">
            <w:r>
              <w:t>Usmjeravati ih</w:t>
            </w:r>
            <w:r w:rsidR="00012E11">
              <w:t xml:space="preserve"> da samostalno uče ,uče sa drugima i da uče uz podršku.</w:t>
            </w:r>
          </w:p>
          <w:p w:rsidR="0067015E" w:rsidRPr="0067015E" w:rsidRDefault="0067015E" w:rsidP="0067015E"/>
          <w:p w:rsidR="000B08BB" w:rsidRPr="0067015E" w:rsidRDefault="000B08BB" w:rsidP="0067015E"/>
        </w:tc>
      </w:tr>
      <w:tr w:rsidR="00646672" w:rsidTr="006E66B4">
        <w:trPr>
          <w:trHeight w:val="521"/>
        </w:trPr>
        <w:tc>
          <w:tcPr>
            <w:tcW w:w="7242" w:type="dxa"/>
            <w:gridSpan w:val="2"/>
            <w:vMerge w:val="restart"/>
          </w:tcPr>
          <w:p w:rsidR="00562E32" w:rsidRDefault="0067015E" w:rsidP="00646672">
            <w:pPr>
              <w:rPr>
                <w:b/>
              </w:rPr>
            </w:pPr>
            <w:r>
              <w:rPr>
                <w:b/>
              </w:rPr>
              <w:lastRenderedPageBreak/>
              <w:t>Akcijski</w:t>
            </w:r>
            <w:r w:rsidR="00646672" w:rsidRPr="000B08BB">
              <w:rPr>
                <w:b/>
              </w:rPr>
              <w:t xml:space="preserve"> plan                   </w:t>
            </w:r>
          </w:p>
          <w:p w:rsidR="00646672" w:rsidRPr="000B08BB" w:rsidRDefault="00562E32" w:rsidP="00646672">
            <w:pPr>
              <w:rPr>
                <w:b/>
              </w:rPr>
            </w:pPr>
            <w:r>
              <w:rPr>
                <w:b/>
              </w:rPr>
              <w:t xml:space="preserve">              </w:t>
            </w:r>
            <w:r w:rsidR="00646672" w:rsidRPr="000B08BB">
              <w:rPr>
                <w:b/>
              </w:rPr>
              <w:t xml:space="preserve">                                                        </w:t>
            </w:r>
          </w:p>
          <w:p w:rsidR="00646672" w:rsidRDefault="00600085" w:rsidP="00600085">
            <w:pPr>
              <w:pStyle w:val="ListParagraph"/>
              <w:numPr>
                <w:ilvl w:val="0"/>
                <w:numId w:val="5"/>
              </w:numPr>
            </w:pPr>
            <w:r>
              <w:t xml:space="preserve">Usmjeravati učenike i podsticati ih na samostalan rad </w:t>
            </w:r>
            <w:r w:rsidR="00D2274D">
              <w:t xml:space="preserve"> i učenje kroz igru.</w:t>
            </w:r>
          </w:p>
          <w:p w:rsidR="00646672" w:rsidRDefault="00646672" w:rsidP="00110AEA"/>
        </w:tc>
        <w:tc>
          <w:tcPr>
            <w:tcW w:w="2823" w:type="dxa"/>
          </w:tcPr>
          <w:p w:rsidR="00646672" w:rsidRPr="000B08BB" w:rsidRDefault="00646672" w:rsidP="00646672">
            <w:pPr>
              <w:rPr>
                <w:b/>
              </w:rPr>
            </w:pPr>
            <w:r w:rsidRPr="000B08BB">
              <w:rPr>
                <w:b/>
              </w:rPr>
              <w:t>Aktivnost obavljena</w:t>
            </w:r>
            <w:r w:rsidR="006E66B4">
              <w:rPr>
                <w:b/>
              </w:rPr>
              <w:t>:</w:t>
            </w:r>
          </w:p>
          <w:p w:rsidR="00646672" w:rsidRPr="006E66B4" w:rsidRDefault="00646672" w:rsidP="00110AEA">
            <w:pPr>
              <w:rPr>
                <w:i/>
              </w:rPr>
            </w:pPr>
            <w:r w:rsidRPr="000B08BB">
              <w:rPr>
                <w:b/>
              </w:rPr>
              <w:t xml:space="preserve"> </w:t>
            </w:r>
            <w:r w:rsidRPr="006E66B4">
              <w:rPr>
                <w:i/>
              </w:rPr>
              <w:t>upisati datum</w:t>
            </w:r>
          </w:p>
        </w:tc>
      </w:tr>
      <w:tr w:rsidR="00646672" w:rsidTr="006E66B4">
        <w:trPr>
          <w:trHeight w:val="388"/>
        </w:trPr>
        <w:tc>
          <w:tcPr>
            <w:tcW w:w="7242" w:type="dxa"/>
            <w:gridSpan w:val="2"/>
            <w:vMerge/>
          </w:tcPr>
          <w:p w:rsidR="00646672" w:rsidRPr="00646672" w:rsidRDefault="00646672" w:rsidP="00646672"/>
        </w:tc>
        <w:tc>
          <w:tcPr>
            <w:tcW w:w="2823" w:type="dxa"/>
          </w:tcPr>
          <w:p w:rsidR="00646672" w:rsidRPr="00867331" w:rsidRDefault="006E66B4" w:rsidP="00646672">
            <w:r>
              <w:t>11.02.2021.</w:t>
            </w:r>
          </w:p>
        </w:tc>
      </w:tr>
    </w:tbl>
    <w:p w:rsidR="006E66B4" w:rsidRPr="00FF4288" w:rsidRDefault="006E66B4" w:rsidP="00110AEA"/>
    <w:tbl>
      <w:tblPr>
        <w:tblStyle w:val="TableGrid"/>
        <w:tblW w:w="10065" w:type="dxa"/>
        <w:tblInd w:w="-459" w:type="dxa"/>
        <w:tblLook w:val="04A0" w:firstRow="1" w:lastRow="0" w:firstColumn="1" w:lastColumn="0" w:noHBand="0" w:noVBand="1"/>
      </w:tblPr>
      <w:tblGrid>
        <w:gridCol w:w="10065"/>
      </w:tblGrid>
      <w:tr w:rsidR="00646672" w:rsidTr="006E66B4">
        <w:tc>
          <w:tcPr>
            <w:tcW w:w="10065" w:type="dxa"/>
          </w:tcPr>
          <w:p w:rsidR="00646672" w:rsidRDefault="00646672" w:rsidP="00110AEA">
            <w:pPr>
              <w:rPr>
                <w:b/>
              </w:rPr>
            </w:pPr>
            <w:r w:rsidRPr="000B08BB">
              <w:rPr>
                <w:b/>
              </w:rPr>
              <w:t>Primjedbe nastavnika</w:t>
            </w:r>
          </w:p>
          <w:p w:rsidR="00C625F8" w:rsidRPr="006E66B4" w:rsidRDefault="00C625F8" w:rsidP="00110AEA">
            <w:pPr>
              <w:rPr>
                <w:b/>
                <w:sz w:val="12"/>
              </w:rPr>
            </w:pPr>
          </w:p>
          <w:p w:rsidR="00C625F8" w:rsidRPr="00C625F8" w:rsidRDefault="0067015E" w:rsidP="00C625F8">
            <w:r>
              <w:t>Čas je održan u školi 11.02.2021.godine.</w:t>
            </w:r>
          </w:p>
          <w:p w:rsidR="0067015E" w:rsidRDefault="00600085" w:rsidP="00110AEA">
            <w:r w:rsidRPr="00C625F8">
              <w:t xml:space="preserve">Ovdje dolazi do izražaja uspješna saradnja između učenika. </w:t>
            </w:r>
          </w:p>
          <w:p w:rsidR="00646672" w:rsidRPr="00C625F8" w:rsidRDefault="00C625F8" w:rsidP="00110AEA">
            <w:r w:rsidRPr="00C625F8">
              <w:t>Saradnja između učenika, kao i između učenika i nastavnika bila je na zavidnom nivou.</w:t>
            </w:r>
          </w:p>
          <w:p w:rsidR="00646672" w:rsidRDefault="00646672" w:rsidP="00110AEA"/>
        </w:tc>
      </w:tr>
    </w:tbl>
    <w:p w:rsidR="00646672" w:rsidRPr="00FF4288" w:rsidRDefault="00646672" w:rsidP="00110AEA"/>
    <w:tbl>
      <w:tblPr>
        <w:tblStyle w:val="TableGrid"/>
        <w:tblW w:w="10065" w:type="dxa"/>
        <w:tblInd w:w="-459" w:type="dxa"/>
        <w:tblLook w:val="04A0" w:firstRow="1" w:lastRow="0" w:firstColumn="1" w:lastColumn="0" w:noHBand="0" w:noVBand="1"/>
      </w:tblPr>
      <w:tblGrid>
        <w:gridCol w:w="4990"/>
        <w:gridCol w:w="5075"/>
      </w:tblGrid>
      <w:tr w:rsidR="00646672" w:rsidTr="006E66B4">
        <w:trPr>
          <w:trHeight w:val="994"/>
        </w:trPr>
        <w:tc>
          <w:tcPr>
            <w:tcW w:w="4990" w:type="dxa"/>
          </w:tcPr>
          <w:p w:rsidR="00646672" w:rsidRDefault="00646672" w:rsidP="00110AEA"/>
          <w:p w:rsidR="001B01C2" w:rsidRDefault="00646672" w:rsidP="0067015E">
            <w:pPr>
              <w:jc w:val="center"/>
              <w:rPr>
                <w:b/>
              </w:rPr>
            </w:pPr>
            <w:r w:rsidRPr="000B08BB">
              <w:rPr>
                <w:b/>
              </w:rPr>
              <w:t>Potpis nastavnika</w:t>
            </w:r>
          </w:p>
          <w:p w:rsidR="001B01C2" w:rsidRPr="001B01C2" w:rsidRDefault="001B01C2" w:rsidP="001B01C2"/>
          <w:p w:rsidR="001B01C2" w:rsidRDefault="001B01C2" w:rsidP="001B01C2"/>
          <w:p w:rsidR="00867331" w:rsidRPr="001B01C2" w:rsidRDefault="00704B87" w:rsidP="00704B87">
            <w:r>
              <w:t xml:space="preserve">                                    Vera Miletić</w:t>
            </w:r>
          </w:p>
        </w:tc>
        <w:tc>
          <w:tcPr>
            <w:tcW w:w="5075" w:type="dxa"/>
          </w:tcPr>
          <w:p w:rsidR="00646672" w:rsidRDefault="00646672" w:rsidP="00110AEA"/>
          <w:p w:rsidR="00646672" w:rsidRPr="000B08BB" w:rsidRDefault="00646672" w:rsidP="006E66B4">
            <w:pPr>
              <w:jc w:val="center"/>
              <w:rPr>
                <w:b/>
              </w:rPr>
            </w:pPr>
            <w:r w:rsidRPr="000B08BB">
              <w:rPr>
                <w:b/>
              </w:rPr>
              <w:t>Potpis osobe koja je pratila nastavu</w:t>
            </w:r>
          </w:p>
          <w:p w:rsidR="00646672" w:rsidRDefault="00646672" w:rsidP="00110AEA"/>
          <w:p w:rsidR="00646672" w:rsidRDefault="006E66B4" w:rsidP="00110AEA">
            <w:r>
              <w:t xml:space="preserve">       </w:t>
            </w:r>
          </w:p>
          <w:p w:rsidR="00E31AD0" w:rsidRDefault="00704B87" w:rsidP="00110AEA">
            <w:r>
              <w:t>Milica Jelić</w:t>
            </w:r>
          </w:p>
          <w:p w:rsidR="001B01C2" w:rsidRDefault="00704B87" w:rsidP="00110AEA">
            <w:r>
              <w:t>G</w:t>
            </w:r>
            <w:r w:rsidR="00D2274D">
              <w:t>orica Lalatović</w:t>
            </w:r>
          </w:p>
          <w:p w:rsidR="00E31AD0" w:rsidRDefault="00E31AD0" w:rsidP="00110AEA"/>
          <w:p w:rsidR="00E31AD0" w:rsidRDefault="00E31AD0" w:rsidP="00110AEA"/>
        </w:tc>
      </w:tr>
    </w:tbl>
    <w:p w:rsidR="002614BD" w:rsidRDefault="002614BD" w:rsidP="002614BD"/>
    <w:p w:rsidR="000B08BB" w:rsidRDefault="000B08BB" w:rsidP="002614BD"/>
    <w:p w:rsidR="00E31AD0" w:rsidRDefault="00E31AD0" w:rsidP="002614BD"/>
    <w:p w:rsidR="002614BD" w:rsidRDefault="002614BD" w:rsidP="002614BD">
      <w:r>
        <w:t>Upute za ispunjavanje</w:t>
      </w:r>
    </w:p>
    <w:p w:rsidR="002614BD" w:rsidRDefault="002614BD" w:rsidP="002614BD">
      <w:r>
        <w:t xml:space="preserve"> • Mjesto: riječ je o prostoru u kojem se odvija nastava; npr., u učionici, laboratoriju, informatičkoj učionici, parku, školskoj dvorani, u praktičnoj radionici u školi ili na radnom mjestu kod poslodavca • Datum: datum održavanja praćenja nastave </w:t>
      </w:r>
    </w:p>
    <w:p w:rsidR="002614BD" w:rsidRDefault="002614BD" w:rsidP="002614BD">
      <w:r>
        <w:t xml:space="preserve">• Nastavnik: ime nastavnika čija se nastava prati </w:t>
      </w:r>
    </w:p>
    <w:p w:rsidR="002614BD" w:rsidRDefault="002614BD" w:rsidP="002614BD">
      <w:r>
        <w:t xml:space="preserve">• Učenici: broj učenika prisutnih za vrijeme praćenja nastave </w:t>
      </w:r>
    </w:p>
    <w:p w:rsidR="002614BD" w:rsidRDefault="002614BD" w:rsidP="002614BD">
      <w:r>
        <w:t xml:space="preserve">• Osoba koja prati izvođenje nastave: ime osobe koja prati izvođenje nastave </w:t>
      </w:r>
    </w:p>
    <w:p w:rsidR="002614BD" w:rsidRDefault="002614BD" w:rsidP="002614BD">
      <w:r>
        <w:t>• Radna uloga: položaj osobe koja prati nastavu (vanjski ili u okviru ustanove), npr. drugi nastavnik iz bilo kojeg predmeta ili stručnjak u istome području (peer reviewer), ravnatelj, koordinator kvalitete, unutarnji vrednovatelj, voditelj aktiva, profesor savjetnik, profesor mentor</w:t>
      </w:r>
    </w:p>
    <w:p w:rsidR="002614BD" w:rsidRDefault="002614BD" w:rsidP="002614BD">
      <w:r>
        <w:t xml:space="preserve"> • Predmet: s popisa predmeta / Aktivnost s popisa vannastavnih/vanškolskih aktivnosti </w:t>
      </w:r>
    </w:p>
    <w:p w:rsidR="002614BD" w:rsidRDefault="002614BD" w:rsidP="002614BD">
      <w:r>
        <w:t>• Nivo / godina obrazovanja: razina kurikuluma i godina razreda ili grupe učenika</w:t>
      </w:r>
    </w:p>
    <w:p w:rsidR="002614BD" w:rsidRDefault="002614BD" w:rsidP="002614BD">
      <w:r>
        <w:t xml:space="preserve"> • Nastavni čas/aktivnost: naziv nastavnog časa/aktivnosti na kojem se prati izvođenje nastave</w:t>
      </w:r>
    </w:p>
    <w:p w:rsidR="002614BD" w:rsidRDefault="002614BD" w:rsidP="002614BD">
      <w:r>
        <w:t xml:space="preserve"> • Ishod učenja: navedeni ishodi učenja predviđeni za čas </w:t>
      </w:r>
    </w:p>
    <w:p w:rsidR="002614BD" w:rsidRDefault="002614BD" w:rsidP="002614BD">
      <w:r>
        <w:t>• Ishod učenja KK: navedeni ishodi ključnih kompetencija predviđeni za čas</w:t>
      </w:r>
    </w:p>
    <w:p w:rsidR="002614BD" w:rsidRDefault="002614BD" w:rsidP="002614BD">
      <w:r>
        <w:t xml:space="preserve"> • Odsutni učenici: broj učenika koji nisu prisutni na tom nastavnom času</w:t>
      </w:r>
    </w:p>
    <w:p w:rsidR="002614BD" w:rsidRDefault="002614BD" w:rsidP="002614BD">
      <w:r>
        <w:lastRenderedPageBreak/>
        <w:t xml:space="preserve"> • Bilješke o praćenju nastave i sveukupni komentari: općenite zabilješke s praćenja nastave; [posebne primjedbe vezane za prednosti i nedostatke mogu se zapisati u odgovarajuću kućicu na poleđini]; sve posebnosti vezane za nastavni čas ili promatrane učenike, npr. posebni problemi u ponašanju, posebne potrebe, pojedinačni radovi ili portofoliji koje je promatrač pregledao</w:t>
      </w:r>
    </w:p>
    <w:p w:rsidR="002614BD" w:rsidRDefault="002614BD" w:rsidP="002614BD">
      <w:r>
        <w:t xml:space="preserve"> • Jednakost i različitost: odnosi se na sve opisnike izvedbe vezane za jednake mogućnosti, nacionalne manjine, rodnu jednakost, vjerska uvjerenja, posebne potrebe, zlostavljanje, uznemiravanje, itd.; nastavnici imaju veliku odgovornost za promicanje jednakopravnosti i različitosti te su se dužni jednako odnositi prema svim učenicima i pružati im jednake mogućnosti za postizanje uspjeha (pravičnost), te ispunjavati potrebe pojedinačnih učenika (različitosti); osoba koja prati nastavu bi posebno trebala zabilježiti primjere dobre prakse u promicanju jednakosti i različitosti, ili bilo kakve probleme s kojima se nastavnik susreće u pogledu pitanja vezanih za jednakost i različitost.</w:t>
      </w:r>
    </w:p>
    <w:p w:rsidR="00A46FA6" w:rsidRDefault="002614BD" w:rsidP="002614BD">
      <w:r>
        <w:t xml:space="preserve"> • Individualne potrebe učenika: ovdje upisati sve primjere dobre prakse u kojima je nastavnik udovoljio individualnim potrebama učenikâ i njihovim načinima/ciljevima učenja; zabilježiti eventualne probleme</w:t>
      </w:r>
    </w:p>
    <w:p w:rsidR="00A46FA6" w:rsidRDefault="002614BD" w:rsidP="002614BD">
      <w:r>
        <w:t xml:space="preserve"> • Pregled i samokritički osvrt: ovdje upisati u kojoj su mjeri, prema sudu nastavnika koji je izveo čas, učenici ostvarili planirane ishode učenja; potom je li se planirana nastava zaista održala, te kako je moguće unaprijediti nastavni čas</w:t>
      </w:r>
    </w:p>
    <w:p w:rsidR="00A46FA6" w:rsidRDefault="002614BD" w:rsidP="002614BD">
      <w:r>
        <w:t xml:space="preserve"> • Popis strategija / materijala / vizualnih pomagala: ovdje nabrojati materijale kojima se nastavnik služio tokom praćenja nastavnog časa</w:t>
      </w:r>
    </w:p>
    <w:p w:rsidR="000749C0" w:rsidRDefault="000749C0" w:rsidP="002614BD"/>
    <w:p w:rsidR="00A46FA6" w:rsidRDefault="002614BD" w:rsidP="00A46FA6">
      <w:r>
        <w:t xml:space="preserve"> • Prednosti i područja kojima je potrebno dodatno poraditi: ovo je glavni ishod praćenja nastave o kojemu bi osoba koja je pratila nastavu trebala podrobno raspraviti s nastavnikom nakon nastavnog časa, tokom pružanja povratnih informacija. Također je važno imati na umu da dotično praćenje nastave ne mora nužno ispravno predstavljati sveukupan rad nastavnika u određenim područjima, te bi o tome valjalo raspraviti, po mogućnosti oslanjajući se na prethodna praćenja nastave, kako bi se osiguralo da će područja na kojima valja poraditi zaista rezultirati promjenom. Prednostima smatramo sve ono što je nastavnik iznimno dobro izvršio te ono što je iznad standarda i propisanog. Ono što bi se moglo dodatno unaprijediti, odnosno područja na kojima je potrebno dodatno poraditi, valja</w:t>
      </w:r>
      <w:r w:rsidR="00A46FA6" w:rsidRPr="00A46FA6">
        <w:t xml:space="preserve"> </w:t>
      </w:r>
      <w:r w:rsidR="00A46FA6">
        <w:t>prenijeti u akcijski plan. Godišnjom analizom svih obrazaca o obavljenom praćenju nastave utvrdit će se sveukupne prednosti i nedostaci škole vezano za proces učenja.</w:t>
      </w:r>
    </w:p>
    <w:p w:rsidR="00A46FA6" w:rsidRDefault="00A46FA6" w:rsidP="00A46FA6">
      <w:r>
        <w:t>• Akcijski plan: “područja na kojima je potrebno dodatno poraditi” trebala bi se pretvoriti u zadatke,</w:t>
      </w:r>
    </w:p>
    <w:p w:rsidR="00A46FA6" w:rsidRDefault="00A46FA6" w:rsidP="00A46FA6">
      <w:r>
        <w:t>npr. ciljeve koje bi nastavnici trebali biti u stanju ostvariti u određenom vremenskom roku. Takve je</w:t>
      </w:r>
    </w:p>
    <w:p w:rsidR="00A46FA6" w:rsidRDefault="00A46FA6" w:rsidP="00A46FA6">
      <w:r>
        <w:t>zadatke potrebno naknadno pratiti i nadzirati njihovo izvršenje. Nastavnicima kojima je dodijeljena</w:t>
      </w:r>
    </w:p>
    <w:p w:rsidR="00A46FA6" w:rsidRDefault="00A46FA6" w:rsidP="00A46FA6">
      <w:r>
        <w:t>ocjena 1 trebat će dodatno vodstvo i usavršavanje prije no što budu u stanju ostvariti svoje ciljeve.</w:t>
      </w:r>
    </w:p>
    <w:p w:rsidR="00A46FA6" w:rsidRDefault="00A46FA6" w:rsidP="00A46FA6">
      <w:r>
        <w:t>• Potpisi: obrazac o praćenju nastave potpisuje se nakon završetka praćenja nastave te nakon što</w:t>
      </w:r>
    </w:p>
    <w:p w:rsidR="00A46FA6" w:rsidRDefault="00A46FA6" w:rsidP="00A46FA6">
      <w:r>
        <w:t>osoba koja je pratila pruži povratne informacije. Potpisi ukazuju na to da se osoba koja je pratila</w:t>
      </w:r>
    </w:p>
    <w:p w:rsidR="00A46FA6" w:rsidRDefault="00A46FA6" w:rsidP="00A46FA6">
      <w:r>
        <w:t>nastavu i nastavnik slažu s ishodima praćenja nastave te da su predani ostvarenju akcijskog plana.</w:t>
      </w:r>
    </w:p>
    <w:p w:rsidR="00A46FA6" w:rsidRDefault="00A46FA6" w:rsidP="00A46FA6">
      <w:r>
        <w:t>• Kriteriji praćenja nastave i vrednovanja: ovi kriteriji predstavljaju primjere koji služe kao smjernice;</w:t>
      </w:r>
    </w:p>
    <w:p w:rsidR="00A46FA6" w:rsidRDefault="00A46FA6" w:rsidP="00A46FA6">
      <w:r>
        <w:lastRenderedPageBreak/>
        <w:t>ukazuju na vrstu i razinu izvršavanja dužnosti koja se očekuje od nastavnika. Dakako, nemoguće je</w:t>
      </w:r>
    </w:p>
    <w:p w:rsidR="00A46FA6" w:rsidRDefault="00A46FA6" w:rsidP="00A46FA6">
      <w:r>
        <w:t>pratiti sve kriterije u sklopu jednog nastavnog časa. Kriteriji koje je moguće pratiti uvelike će ovisiti</w:t>
      </w:r>
    </w:p>
    <w:p w:rsidR="00A46FA6" w:rsidRDefault="00A46FA6" w:rsidP="00A46FA6">
      <w:r>
        <w:t>o vrsti nastavnog časa, o tome je li riječ o uvodu u novi predmet, ponavljanju prethodnog nastavnog</w:t>
      </w:r>
    </w:p>
    <w:p w:rsidR="00A46FA6" w:rsidRDefault="00A46FA6" w:rsidP="00A46FA6">
      <w:r>
        <w:t>časa, pripremi za ispit, ili demonstriranju neke nove vještine.</w:t>
      </w:r>
    </w:p>
    <w:p w:rsidR="00A46FA6" w:rsidRDefault="00A46FA6" w:rsidP="00A46FA6">
      <w:r>
        <w:t>Nastavu nastavnika potrebno je pratiti više od jednom tokom godine, a osoba koja prati nastavu je</w:t>
      </w:r>
    </w:p>
    <w:p w:rsidR="00A46FA6" w:rsidRDefault="00A46FA6" w:rsidP="00A46FA6">
      <w:r>
        <w:t>dužna osigurati da su u razdoblju od jedne godine praćeni svi kriteriji. Osoba koja prati nastavu se</w:t>
      </w:r>
    </w:p>
    <w:p w:rsidR="00A46FA6" w:rsidRDefault="00A46FA6" w:rsidP="00A46FA6">
      <w:r>
        <w:t>mora dogovoriti s nastavnikom o vrsti nastavnog časa koji će se pratiti.</w:t>
      </w:r>
    </w:p>
    <w:p w:rsidR="00A46FA6" w:rsidRDefault="00A46FA6" w:rsidP="00A46FA6">
      <w:r>
        <w:t>Nastavu izvanrednih i / ili vrlo iskusnih nastavnika moguće je pratiti i rjeđe; u tom slučaju osoba koja</w:t>
      </w:r>
    </w:p>
    <w:p w:rsidR="00110AEA" w:rsidRDefault="00A46FA6" w:rsidP="00A46FA6">
      <w:r>
        <w:t>prati nastavu mora osigurati da se svake godine prate drugi kriteriji.</w:t>
      </w:r>
    </w:p>
    <w:p w:rsidR="00A46FA6" w:rsidRPr="00FF4288" w:rsidRDefault="00A46FA6" w:rsidP="002614BD"/>
    <w:sectPr w:rsidR="00A46FA6" w:rsidRPr="00FF4288" w:rsidSect="0025149C">
      <w:pgSz w:w="11906" w:h="16838"/>
      <w:pgMar w:top="1417" w:right="1558"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charset w:val="EE"/>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EB6"/>
      </v:shape>
    </w:pict>
  </w:numPicBullet>
  <w:abstractNum w:abstractNumId="0">
    <w:nsid w:val="0EF873EE"/>
    <w:multiLevelType w:val="hybridMultilevel"/>
    <w:tmpl w:val="737256F4"/>
    <w:lvl w:ilvl="0" w:tplc="2C1A0001">
      <w:start w:val="1"/>
      <w:numFmt w:val="bullet"/>
      <w:lvlText w:val=""/>
      <w:lvlJc w:val="left"/>
      <w:pPr>
        <w:ind w:left="765" w:hanging="360"/>
      </w:pPr>
      <w:rPr>
        <w:rFonts w:ascii="Symbol" w:hAnsi="Symbol" w:hint="default"/>
      </w:rPr>
    </w:lvl>
    <w:lvl w:ilvl="1" w:tplc="2C1A0003" w:tentative="1">
      <w:start w:val="1"/>
      <w:numFmt w:val="bullet"/>
      <w:lvlText w:val="o"/>
      <w:lvlJc w:val="left"/>
      <w:pPr>
        <w:ind w:left="1485" w:hanging="360"/>
      </w:pPr>
      <w:rPr>
        <w:rFonts w:ascii="Courier New" w:hAnsi="Courier New" w:cs="Courier New" w:hint="default"/>
      </w:rPr>
    </w:lvl>
    <w:lvl w:ilvl="2" w:tplc="2C1A0005" w:tentative="1">
      <w:start w:val="1"/>
      <w:numFmt w:val="bullet"/>
      <w:lvlText w:val=""/>
      <w:lvlJc w:val="left"/>
      <w:pPr>
        <w:ind w:left="2205" w:hanging="360"/>
      </w:pPr>
      <w:rPr>
        <w:rFonts w:ascii="Wingdings" w:hAnsi="Wingdings" w:hint="default"/>
      </w:rPr>
    </w:lvl>
    <w:lvl w:ilvl="3" w:tplc="2C1A0001" w:tentative="1">
      <w:start w:val="1"/>
      <w:numFmt w:val="bullet"/>
      <w:lvlText w:val=""/>
      <w:lvlJc w:val="left"/>
      <w:pPr>
        <w:ind w:left="2925" w:hanging="360"/>
      </w:pPr>
      <w:rPr>
        <w:rFonts w:ascii="Symbol" w:hAnsi="Symbol" w:hint="default"/>
      </w:rPr>
    </w:lvl>
    <w:lvl w:ilvl="4" w:tplc="2C1A0003" w:tentative="1">
      <w:start w:val="1"/>
      <w:numFmt w:val="bullet"/>
      <w:lvlText w:val="o"/>
      <w:lvlJc w:val="left"/>
      <w:pPr>
        <w:ind w:left="3645" w:hanging="360"/>
      </w:pPr>
      <w:rPr>
        <w:rFonts w:ascii="Courier New" w:hAnsi="Courier New" w:cs="Courier New" w:hint="default"/>
      </w:rPr>
    </w:lvl>
    <w:lvl w:ilvl="5" w:tplc="2C1A0005" w:tentative="1">
      <w:start w:val="1"/>
      <w:numFmt w:val="bullet"/>
      <w:lvlText w:val=""/>
      <w:lvlJc w:val="left"/>
      <w:pPr>
        <w:ind w:left="4365" w:hanging="360"/>
      </w:pPr>
      <w:rPr>
        <w:rFonts w:ascii="Wingdings" w:hAnsi="Wingdings" w:hint="default"/>
      </w:rPr>
    </w:lvl>
    <w:lvl w:ilvl="6" w:tplc="2C1A0001" w:tentative="1">
      <w:start w:val="1"/>
      <w:numFmt w:val="bullet"/>
      <w:lvlText w:val=""/>
      <w:lvlJc w:val="left"/>
      <w:pPr>
        <w:ind w:left="5085" w:hanging="360"/>
      </w:pPr>
      <w:rPr>
        <w:rFonts w:ascii="Symbol" w:hAnsi="Symbol" w:hint="default"/>
      </w:rPr>
    </w:lvl>
    <w:lvl w:ilvl="7" w:tplc="2C1A0003" w:tentative="1">
      <w:start w:val="1"/>
      <w:numFmt w:val="bullet"/>
      <w:lvlText w:val="o"/>
      <w:lvlJc w:val="left"/>
      <w:pPr>
        <w:ind w:left="5805" w:hanging="360"/>
      </w:pPr>
      <w:rPr>
        <w:rFonts w:ascii="Courier New" w:hAnsi="Courier New" w:cs="Courier New" w:hint="default"/>
      </w:rPr>
    </w:lvl>
    <w:lvl w:ilvl="8" w:tplc="2C1A0005" w:tentative="1">
      <w:start w:val="1"/>
      <w:numFmt w:val="bullet"/>
      <w:lvlText w:val=""/>
      <w:lvlJc w:val="left"/>
      <w:pPr>
        <w:ind w:left="6525" w:hanging="360"/>
      </w:pPr>
      <w:rPr>
        <w:rFonts w:ascii="Wingdings" w:hAnsi="Wingdings" w:hint="default"/>
      </w:rPr>
    </w:lvl>
  </w:abstractNum>
  <w:abstractNum w:abstractNumId="1">
    <w:nsid w:val="115F26ED"/>
    <w:multiLevelType w:val="hybridMultilevel"/>
    <w:tmpl w:val="765898B6"/>
    <w:lvl w:ilvl="0" w:tplc="2C1A0001">
      <w:start w:val="1"/>
      <w:numFmt w:val="bullet"/>
      <w:lvlText w:val=""/>
      <w:lvlJc w:val="left"/>
      <w:pPr>
        <w:ind w:left="877" w:hanging="360"/>
      </w:pPr>
      <w:rPr>
        <w:rFonts w:ascii="Symbol" w:hAnsi="Symbol" w:hint="default"/>
      </w:rPr>
    </w:lvl>
    <w:lvl w:ilvl="1" w:tplc="2C1A0003" w:tentative="1">
      <w:start w:val="1"/>
      <w:numFmt w:val="bullet"/>
      <w:lvlText w:val="o"/>
      <w:lvlJc w:val="left"/>
      <w:pPr>
        <w:ind w:left="1597" w:hanging="360"/>
      </w:pPr>
      <w:rPr>
        <w:rFonts w:ascii="Courier New" w:hAnsi="Courier New" w:cs="Courier New" w:hint="default"/>
      </w:rPr>
    </w:lvl>
    <w:lvl w:ilvl="2" w:tplc="2C1A0005" w:tentative="1">
      <w:start w:val="1"/>
      <w:numFmt w:val="bullet"/>
      <w:lvlText w:val=""/>
      <w:lvlJc w:val="left"/>
      <w:pPr>
        <w:ind w:left="2317" w:hanging="360"/>
      </w:pPr>
      <w:rPr>
        <w:rFonts w:ascii="Wingdings" w:hAnsi="Wingdings" w:hint="default"/>
      </w:rPr>
    </w:lvl>
    <w:lvl w:ilvl="3" w:tplc="2C1A0001" w:tentative="1">
      <w:start w:val="1"/>
      <w:numFmt w:val="bullet"/>
      <w:lvlText w:val=""/>
      <w:lvlJc w:val="left"/>
      <w:pPr>
        <w:ind w:left="3037" w:hanging="360"/>
      </w:pPr>
      <w:rPr>
        <w:rFonts w:ascii="Symbol" w:hAnsi="Symbol" w:hint="default"/>
      </w:rPr>
    </w:lvl>
    <w:lvl w:ilvl="4" w:tplc="2C1A0003" w:tentative="1">
      <w:start w:val="1"/>
      <w:numFmt w:val="bullet"/>
      <w:lvlText w:val="o"/>
      <w:lvlJc w:val="left"/>
      <w:pPr>
        <w:ind w:left="3757" w:hanging="360"/>
      </w:pPr>
      <w:rPr>
        <w:rFonts w:ascii="Courier New" w:hAnsi="Courier New" w:cs="Courier New" w:hint="default"/>
      </w:rPr>
    </w:lvl>
    <w:lvl w:ilvl="5" w:tplc="2C1A0005" w:tentative="1">
      <w:start w:val="1"/>
      <w:numFmt w:val="bullet"/>
      <w:lvlText w:val=""/>
      <w:lvlJc w:val="left"/>
      <w:pPr>
        <w:ind w:left="4477" w:hanging="360"/>
      </w:pPr>
      <w:rPr>
        <w:rFonts w:ascii="Wingdings" w:hAnsi="Wingdings" w:hint="default"/>
      </w:rPr>
    </w:lvl>
    <w:lvl w:ilvl="6" w:tplc="2C1A0001" w:tentative="1">
      <w:start w:val="1"/>
      <w:numFmt w:val="bullet"/>
      <w:lvlText w:val=""/>
      <w:lvlJc w:val="left"/>
      <w:pPr>
        <w:ind w:left="5197" w:hanging="360"/>
      </w:pPr>
      <w:rPr>
        <w:rFonts w:ascii="Symbol" w:hAnsi="Symbol" w:hint="default"/>
      </w:rPr>
    </w:lvl>
    <w:lvl w:ilvl="7" w:tplc="2C1A0003" w:tentative="1">
      <w:start w:val="1"/>
      <w:numFmt w:val="bullet"/>
      <w:lvlText w:val="o"/>
      <w:lvlJc w:val="left"/>
      <w:pPr>
        <w:ind w:left="5917" w:hanging="360"/>
      </w:pPr>
      <w:rPr>
        <w:rFonts w:ascii="Courier New" w:hAnsi="Courier New" w:cs="Courier New" w:hint="default"/>
      </w:rPr>
    </w:lvl>
    <w:lvl w:ilvl="8" w:tplc="2C1A0005" w:tentative="1">
      <w:start w:val="1"/>
      <w:numFmt w:val="bullet"/>
      <w:lvlText w:val=""/>
      <w:lvlJc w:val="left"/>
      <w:pPr>
        <w:ind w:left="6637" w:hanging="360"/>
      </w:pPr>
      <w:rPr>
        <w:rFonts w:ascii="Wingdings" w:hAnsi="Wingdings" w:hint="default"/>
      </w:rPr>
    </w:lvl>
  </w:abstractNum>
  <w:abstractNum w:abstractNumId="2">
    <w:nsid w:val="1874542D"/>
    <w:multiLevelType w:val="hybridMultilevel"/>
    <w:tmpl w:val="71146A84"/>
    <w:lvl w:ilvl="0" w:tplc="1C124D72">
      <w:numFmt w:val="bullet"/>
      <w:lvlText w:val="-"/>
      <w:lvlJc w:val="left"/>
      <w:pPr>
        <w:ind w:left="502" w:hanging="360"/>
      </w:pPr>
      <w:rPr>
        <w:rFonts w:ascii="Calibri" w:eastAsiaTheme="minorHAnsi" w:hAnsi="Calibri" w:cs="Calibri" w:hint="default"/>
      </w:rPr>
    </w:lvl>
    <w:lvl w:ilvl="1" w:tplc="2C1A0003" w:tentative="1">
      <w:start w:val="1"/>
      <w:numFmt w:val="bullet"/>
      <w:lvlText w:val="o"/>
      <w:lvlJc w:val="left"/>
      <w:pPr>
        <w:ind w:left="1222" w:hanging="360"/>
      </w:pPr>
      <w:rPr>
        <w:rFonts w:ascii="Courier New" w:hAnsi="Courier New" w:cs="Courier New" w:hint="default"/>
      </w:rPr>
    </w:lvl>
    <w:lvl w:ilvl="2" w:tplc="2C1A0005" w:tentative="1">
      <w:start w:val="1"/>
      <w:numFmt w:val="bullet"/>
      <w:lvlText w:val=""/>
      <w:lvlJc w:val="left"/>
      <w:pPr>
        <w:ind w:left="1942" w:hanging="360"/>
      </w:pPr>
      <w:rPr>
        <w:rFonts w:ascii="Wingdings" w:hAnsi="Wingdings" w:hint="default"/>
      </w:rPr>
    </w:lvl>
    <w:lvl w:ilvl="3" w:tplc="2C1A0001" w:tentative="1">
      <w:start w:val="1"/>
      <w:numFmt w:val="bullet"/>
      <w:lvlText w:val=""/>
      <w:lvlJc w:val="left"/>
      <w:pPr>
        <w:ind w:left="2662" w:hanging="360"/>
      </w:pPr>
      <w:rPr>
        <w:rFonts w:ascii="Symbol" w:hAnsi="Symbol" w:hint="default"/>
      </w:rPr>
    </w:lvl>
    <w:lvl w:ilvl="4" w:tplc="2C1A0003" w:tentative="1">
      <w:start w:val="1"/>
      <w:numFmt w:val="bullet"/>
      <w:lvlText w:val="o"/>
      <w:lvlJc w:val="left"/>
      <w:pPr>
        <w:ind w:left="3382" w:hanging="360"/>
      </w:pPr>
      <w:rPr>
        <w:rFonts w:ascii="Courier New" w:hAnsi="Courier New" w:cs="Courier New" w:hint="default"/>
      </w:rPr>
    </w:lvl>
    <w:lvl w:ilvl="5" w:tplc="2C1A0005" w:tentative="1">
      <w:start w:val="1"/>
      <w:numFmt w:val="bullet"/>
      <w:lvlText w:val=""/>
      <w:lvlJc w:val="left"/>
      <w:pPr>
        <w:ind w:left="4102" w:hanging="360"/>
      </w:pPr>
      <w:rPr>
        <w:rFonts w:ascii="Wingdings" w:hAnsi="Wingdings" w:hint="default"/>
      </w:rPr>
    </w:lvl>
    <w:lvl w:ilvl="6" w:tplc="2C1A0001" w:tentative="1">
      <w:start w:val="1"/>
      <w:numFmt w:val="bullet"/>
      <w:lvlText w:val=""/>
      <w:lvlJc w:val="left"/>
      <w:pPr>
        <w:ind w:left="4822" w:hanging="360"/>
      </w:pPr>
      <w:rPr>
        <w:rFonts w:ascii="Symbol" w:hAnsi="Symbol" w:hint="default"/>
      </w:rPr>
    </w:lvl>
    <w:lvl w:ilvl="7" w:tplc="2C1A0003" w:tentative="1">
      <w:start w:val="1"/>
      <w:numFmt w:val="bullet"/>
      <w:lvlText w:val="o"/>
      <w:lvlJc w:val="left"/>
      <w:pPr>
        <w:ind w:left="5542" w:hanging="360"/>
      </w:pPr>
      <w:rPr>
        <w:rFonts w:ascii="Courier New" w:hAnsi="Courier New" w:cs="Courier New" w:hint="default"/>
      </w:rPr>
    </w:lvl>
    <w:lvl w:ilvl="8" w:tplc="2C1A0005" w:tentative="1">
      <w:start w:val="1"/>
      <w:numFmt w:val="bullet"/>
      <w:lvlText w:val=""/>
      <w:lvlJc w:val="left"/>
      <w:pPr>
        <w:ind w:left="6262" w:hanging="360"/>
      </w:pPr>
      <w:rPr>
        <w:rFonts w:ascii="Wingdings" w:hAnsi="Wingdings" w:hint="default"/>
      </w:rPr>
    </w:lvl>
  </w:abstractNum>
  <w:abstractNum w:abstractNumId="3">
    <w:nsid w:val="28603241"/>
    <w:multiLevelType w:val="hybridMultilevel"/>
    <w:tmpl w:val="E9308D12"/>
    <w:lvl w:ilvl="0" w:tplc="2C1A0007">
      <w:start w:val="1"/>
      <w:numFmt w:val="bullet"/>
      <w:lvlText w:val=""/>
      <w:lvlPicBulletId w:val="0"/>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nsid w:val="2E7F6D04"/>
    <w:multiLevelType w:val="hybridMultilevel"/>
    <w:tmpl w:val="54581396"/>
    <w:lvl w:ilvl="0" w:tplc="6CB4BF38">
      <w:numFmt w:val="bullet"/>
      <w:lvlText w:val="-"/>
      <w:lvlJc w:val="left"/>
      <w:pPr>
        <w:ind w:left="720" w:hanging="360"/>
      </w:pPr>
      <w:rPr>
        <w:rFonts w:ascii="Calibri" w:eastAsiaTheme="minorHAns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nsid w:val="30C07B3B"/>
    <w:multiLevelType w:val="hybridMultilevel"/>
    <w:tmpl w:val="9CB8CC3A"/>
    <w:lvl w:ilvl="0" w:tplc="B2AAAFF4">
      <w:start w:val="4"/>
      <w:numFmt w:val="bullet"/>
      <w:lvlText w:val="-"/>
      <w:lvlJc w:val="left"/>
      <w:pPr>
        <w:ind w:left="720" w:hanging="360"/>
      </w:pPr>
      <w:rPr>
        <w:rFonts w:ascii="Roboto" w:eastAsia="Roboto" w:hAnsi="Roboto" w:cstheme="minorHAns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E0B"/>
    <w:rsid w:val="000072DE"/>
    <w:rsid w:val="00012E11"/>
    <w:rsid w:val="000140B7"/>
    <w:rsid w:val="00024EE5"/>
    <w:rsid w:val="00074139"/>
    <w:rsid w:val="000749C0"/>
    <w:rsid w:val="000874D5"/>
    <w:rsid w:val="000B08BB"/>
    <w:rsid w:val="000B4C5F"/>
    <w:rsid w:val="000D6DF9"/>
    <w:rsid w:val="00110AEA"/>
    <w:rsid w:val="00113E02"/>
    <w:rsid w:val="001171AF"/>
    <w:rsid w:val="00121BE2"/>
    <w:rsid w:val="001636AD"/>
    <w:rsid w:val="001B01C2"/>
    <w:rsid w:val="001E1681"/>
    <w:rsid w:val="0025149C"/>
    <w:rsid w:val="002614BD"/>
    <w:rsid w:val="00294EA4"/>
    <w:rsid w:val="0029640E"/>
    <w:rsid w:val="00347DBD"/>
    <w:rsid w:val="00370C91"/>
    <w:rsid w:val="003B214D"/>
    <w:rsid w:val="004155F5"/>
    <w:rsid w:val="00423C7D"/>
    <w:rsid w:val="00463E0B"/>
    <w:rsid w:val="00562E32"/>
    <w:rsid w:val="005A1292"/>
    <w:rsid w:val="005C1F1D"/>
    <w:rsid w:val="00600085"/>
    <w:rsid w:val="006265A8"/>
    <w:rsid w:val="00646672"/>
    <w:rsid w:val="00666898"/>
    <w:rsid w:val="0067015E"/>
    <w:rsid w:val="006762AF"/>
    <w:rsid w:val="00682A4A"/>
    <w:rsid w:val="006924A0"/>
    <w:rsid w:val="006A647B"/>
    <w:rsid w:val="006B2A11"/>
    <w:rsid w:val="006E66B4"/>
    <w:rsid w:val="006F06C0"/>
    <w:rsid w:val="00704B87"/>
    <w:rsid w:val="00742F70"/>
    <w:rsid w:val="007663B5"/>
    <w:rsid w:val="00810827"/>
    <w:rsid w:val="00835920"/>
    <w:rsid w:val="00867331"/>
    <w:rsid w:val="00873344"/>
    <w:rsid w:val="008B62D6"/>
    <w:rsid w:val="008D71C8"/>
    <w:rsid w:val="0093383F"/>
    <w:rsid w:val="00987E88"/>
    <w:rsid w:val="009D5137"/>
    <w:rsid w:val="00A46FA6"/>
    <w:rsid w:val="00A971ED"/>
    <w:rsid w:val="00B85367"/>
    <w:rsid w:val="00BB0A4A"/>
    <w:rsid w:val="00C625F8"/>
    <w:rsid w:val="00CE7B2F"/>
    <w:rsid w:val="00D1163B"/>
    <w:rsid w:val="00D2274D"/>
    <w:rsid w:val="00D54AE4"/>
    <w:rsid w:val="00D62B6A"/>
    <w:rsid w:val="00DD67E6"/>
    <w:rsid w:val="00E31AD0"/>
    <w:rsid w:val="00EC3234"/>
    <w:rsid w:val="00ED67BB"/>
    <w:rsid w:val="00F0335F"/>
    <w:rsid w:val="00F36BAE"/>
    <w:rsid w:val="00F84FB5"/>
    <w:rsid w:val="00FC4F1B"/>
    <w:rsid w:val="00FD59E9"/>
    <w:rsid w:val="00FF4288"/>
    <w:rsid w:val="00FF44E1"/>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0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46672"/>
    <w:pPr>
      <w:ind w:left="720"/>
      <w:contextualSpacing/>
    </w:pPr>
  </w:style>
  <w:style w:type="paragraph" w:styleId="BalloonText">
    <w:name w:val="Balloon Text"/>
    <w:basedOn w:val="Normal"/>
    <w:link w:val="BalloonTextChar"/>
    <w:uiPriority w:val="99"/>
    <w:semiHidden/>
    <w:unhideWhenUsed/>
    <w:rsid w:val="008D71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1C8"/>
    <w:rPr>
      <w:rFonts w:ascii="Segoe UI" w:hAnsi="Segoe UI" w:cs="Segoe UI"/>
      <w:sz w:val="18"/>
      <w:szCs w:val="18"/>
    </w:rPr>
  </w:style>
  <w:style w:type="paragraph" w:styleId="NormalWeb">
    <w:name w:val="Normal (Web)"/>
    <w:basedOn w:val="Normal"/>
    <w:uiPriority w:val="99"/>
    <w:unhideWhenUsed/>
    <w:rsid w:val="0093383F"/>
    <w:rPr>
      <w:rFonts w:ascii="Times New Roman" w:hAnsi="Times New Roman" w:cs="Times New Roman"/>
      <w:sz w:val="24"/>
      <w:szCs w:val="24"/>
    </w:rPr>
  </w:style>
  <w:style w:type="paragraph" w:styleId="NoSpacing">
    <w:name w:val="No Spacing"/>
    <w:uiPriority w:val="1"/>
    <w:qFormat/>
    <w:rsid w:val="00835920"/>
    <w:pPr>
      <w:spacing w:after="0" w:line="240" w:lineRule="auto"/>
    </w:pPr>
  </w:style>
  <w:style w:type="paragraph" w:customStyle="1" w:styleId="Default">
    <w:name w:val="Default"/>
    <w:rsid w:val="00562E32"/>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0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46672"/>
    <w:pPr>
      <w:ind w:left="720"/>
      <w:contextualSpacing/>
    </w:pPr>
  </w:style>
  <w:style w:type="paragraph" w:styleId="BalloonText">
    <w:name w:val="Balloon Text"/>
    <w:basedOn w:val="Normal"/>
    <w:link w:val="BalloonTextChar"/>
    <w:uiPriority w:val="99"/>
    <w:semiHidden/>
    <w:unhideWhenUsed/>
    <w:rsid w:val="008D71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1C8"/>
    <w:rPr>
      <w:rFonts w:ascii="Segoe UI" w:hAnsi="Segoe UI" w:cs="Segoe UI"/>
      <w:sz w:val="18"/>
      <w:szCs w:val="18"/>
    </w:rPr>
  </w:style>
  <w:style w:type="paragraph" w:styleId="NormalWeb">
    <w:name w:val="Normal (Web)"/>
    <w:basedOn w:val="Normal"/>
    <w:uiPriority w:val="99"/>
    <w:unhideWhenUsed/>
    <w:rsid w:val="0093383F"/>
    <w:rPr>
      <w:rFonts w:ascii="Times New Roman" w:hAnsi="Times New Roman" w:cs="Times New Roman"/>
      <w:sz w:val="24"/>
      <w:szCs w:val="24"/>
    </w:rPr>
  </w:style>
  <w:style w:type="paragraph" w:styleId="NoSpacing">
    <w:name w:val="No Spacing"/>
    <w:uiPriority w:val="1"/>
    <w:qFormat/>
    <w:rsid w:val="00835920"/>
    <w:pPr>
      <w:spacing w:after="0" w:line="240" w:lineRule="auto"/>
    </w:pPr>
  </w:style>
  <w:style w:type="paragraph" w:customStyle="1" w:styleId="Default">
    <w:name w:val="Default"/>
    <w:rsid w:val="00562E32"/>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1A23C-3DCB-4C97-882E-4D0C0E1FB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1497</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cp:lastPrinted>2021-01-07T15:35:00Z</cp:lastPrinted>
  <dcterms:created xsi:type="dcterms:W3CDTF">2021-04-30T13:13:00Z</dcterms:created>
  <dcterms:modified xsi:type="dcterms:W3CDTF">2021-04-30T13:13:00Z</dcterms:modified>
</cp:coreProperties>
</file>