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CA43F5" w14:textId="77777777" w:rsidR="009B09A5" w:rsidRDefault="009B09A5">
      <w:pPr>
        <w:spacing w:line="17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329DF209" w14:textId="77777777" w:rsidR="009B09A5" w:rsidRDefault="00B97569">
      <w:pPr>
        <w:spacing w:line="334" w:lineRule="auto"/>
        <w:ind w:right="160"/>
        <w:rPr>
          <w:rFonts w:ascii="Arial" w:eastAsia="Arial" w:hAnsi="Arial"/>
          <w:b/>
          <w:color w:val="800000"/>
          <w:sz w:val="32"/>
        </w:rPr>
      </w:pPr>
      <w:r>
        <w:rPr>
          <w:rFonts w:ascii="Arial" w:eastAsia="Arial" w:hAnsi="Arial"/>
          <w:b/>
          <w:color w:val="800000"/>
          <w:sz w:val="32"/>
        </w:rPr>
        <w:t xml:space="preserve">3.b. Obrazac za </w:t>
      </w:r>
      <w:proofErr w:type="spellStart"/>
      <w:r>
        <w:rPr>
          <w:rFonts w:ascii="Arial" w:eastAsia="Arial" w:hAnsi="Arial"/>
          <w:b/>
          <w:color w:val="800000"/>
          <w:sz w:val="32"/>
        </w:rPr>
        <w:t>samoevaluaciju</w:t>
      </w:r>
      <w:proofErr w:type="spellEnd"/>
      <w:r>
        <w:rPr>
          <w:rFonts w:ascii="Arial" w:eastAsia="Arial" w:hAnsi="Arial"/>
          <w:b/>
          <w:color w:val="800000"/>
          <w:sz w:val="32"/>
        </w:rPr>
        <w:t xml:space="preserve"> nastavnika, kolegijalno opažanje, kritički osvrt na realizaciju i </w:t>
      </w:r>
      <w:proofErr w:type="spellStart"/>
      <w:r>
        <w:rPr>
          <w:rFonts w:ascii="Arial" w:eastAsia="Arial" w:hAnsi="Arial"/>
          <w:b/>
          <w:color w:val="800000"/>
          <w:sz w:val="32"/>
        </w:rPr>
        <w:t>prijedloge</w:t>
      </w:r>
      <w:proofErr w:type="spellEnd"/>
      <w:r>
        <w:rPr>
          <w:rFonts w:ascii="Arial" w:eastAsia="Arial" w:hAnsi="Arial"/>
          <w:b/>
          <w:color w:val="800000"/>
          <w:sz w:val="32"/>
        </w:rPr>
        <w:t xml:space="preserve"> unapređenja</w:t>
      </w:r>
    </w:p>
    <w:p w14:paraId="705B098D" w14:textId="77777777" w:rsidR="009B09A5" w:rsidRDefault="00B9756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800000"/>
          <w:sz w:val="32"/>
          <w:lang w:val="en-US" w:eastAsia="en-US"/>
        </w:rPr>
        <w:drawing>
          <wp:anchor distT="0" distB="0" distL="114300" distR="114300" simplePos="0" relativeHeight="251654656" behindDoc="1" locked="0" layoutInCell="1" allowOverlap="1" wp14:anchorId="51459F90" wp14:editId="770725AF">
            <wp:simplePos x="0" y="0"/>
            <wp:positionH relativeFrom="column">
              <wp:posOffset>-13970</wp:posOffset>
            </wp:positionH>
            <wp:positionV relativeFrom="paragraph">
              <wp:posOffset>-78105</wp:posOffset>
            </wp:positionV>
            <wp:extent cx="6446520" cy="12065"/>
            <wp:effectExtent l="0" t="0" r="0" b="0"/>
            <wp:wrapNone/>
            <wp:docPr id="10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A4E98" w14:textId="77777777" w:rsidR="009B09A5" w:rsidRDefault="009B09A5">
      <w:pPr>
        <w:spacing w:line="347" w:lineRule="exact"/>
        <w:rPr>
          <w:rFonts w:ascii="Times New Roman" w:eastAsia="Times New Roman" w:hAnsi="Times New Roman"/>
          <w:sz w:val="24"/>
        </w:rPr>
      </w:pPr>
    </w:p>
    <w:p w14:paraId="27F61E79" w14:textId="77777777" w:rsidR="009B09A5" w:rsidRDefault="00B97569">
      <w:pPr>
        <w:spacing w:line="328" w:lineRule="auto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Kriteriji praćenja nastave i vrednovanja koji predstavljaju samo </w:t>
      </w:r>
      <w:proofErr w:type="spellStart"/>
      <w:r>
        <w:rPr>
          <w:rFonts w:ascii="Arial" w:eastAsia="Arial" w:hAnsi="Arial"/>
          <w:b/>
          <w:i/>
          <w:sz w:val="22"/>
        </w:rPr>
        <w:t>primjere</w:t>
      </w:r>
      <w:proofErr w:type="spellEnd"/>
      <w:r>
        <w:rPr>
          <w:rFonts w:ascii="Arial" w:eastAsia="Arial" w:hAnsi="Arial"/>
          <w:b/>
          <w:i/>
          <w:sz w:val="22"/>
        </w:rPr>
        <w:t>, trebaju biti dogovoreni</w:t>
      </w:r>
      <w:r>
        <w:rPr>
          <w:rFonts w:ascii="Arial" w:eastAsia="Arial" w:hAnsi="Arial"/>
          <w:i/>
          <w:sz w:val="22"/>
        </w:rPr>
        <w:t xml:space="preserve"> </w:t>
      </w:r>
      <w:proofErr w:type="spellStart"/>
      <w:r>
        <w:rPr>
          <w:rFonts w:ascii="Arial" w:eastAsia="Arial" w:hAnsi="Arial"/>
          <w:b/>
          <w:i/>
          <w:sz w:val="22"/>
        </w:rPr>
        <w:t>unaprijed</w:t>
      </w:r>
      <w:proofErr w:type="spellEnd"/>
      <w:r>
        <w:rPr>
          <w:rFonts w:ascii="Arial" w:eastAsia="Arial" w:hAnsi="Arial"/>
          <w:b/>
          <w:i/>
          <w:sz w:val="22"/>
        </w:rPr>
        <w:t xml:space="preserve"> i jasno prikazani </w:t>
      </w:r>
      <w:r>
        <w:rPr>
          <w:rFonts w:ascii="Arial" w:eastAsia="Arial" w:hAnsi="Arial"/>
          <w:i/>
          <w:sz w:val="22"/>
        </w:rPr>
        <w:t>svim nastavnicima.</w:t>
      </w:r>
    </w:p>
    <w:p w14:paraId="27FBC82C" w14:textId="77777777" w:rsidR="009B09A5" w:rsidRDefault="009B09A5">
      <w:pPr>
        <w:spacing w:line="17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80"/>
        <w:gridCol w:w="1120"/>
        <w:gridCol w:w="620"/>
        <w:gridCol w:w="1200"/>
        <w:gridCol w:w="960"/>
        <w:gridCol w:w="1400"/>
        <w:gridCol w:w="620"/>
        <w:gridCol w:w="80"/>
        <w:gridCol w:w="275"/>
        <w:gridCol w:w="1485"/>
        <w:gridCol w:w="720"/>
        <w:gridCol w:w="20"/>
        <w:gridCol w:w="140"/>
      </w:tblGrid>
      <w:tr w:rsidR="009B09A5" w14:paraId="29B0DF3E" w14:textId="77777777">
        <w:trPr>
          <w:trHeight w:val="299"/>
        </w:trPr>
        <w:tc>
          <w:tcPr>
            <w:tcW w:w="5280" w:type="dxa"/>
            <w:gridSpan w:val="6"/>
            <w:shd w:val="clear" w:color="auto" w:fill="auto"/>
            <w:vAlign w:val="bottom"/>
          </w:tcPr>
          <w:p w14:paraId="013B0D04" w14:textId="77777777" w:rsidR="009B09A5" w:rsidRDefault="00B97569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Mjesto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: </w:t>
            </w:r>
            <w:r w:rsidR="00D12B19">
              <w:rPr>
                <w:rFonts w:ascii="Arial" w:eastAsia="Arial" w:hAnsi="Arial"/>
                <w:sz w:val="22"/>
              </w:rPr>
              <w:t>Učionica</w:t>
            </w:r>
          </w:p>
        </w:tc>
        <w:tc>
          <w:tcPr>
            <w:tcW w:w="4740" w:type="dxa"/>
            <w:gridSpan w:val="8"/>
            <w:shd w:val="clear" w:color="auto" w:fill="auto"/>
            <w:vAlign w:val="bottom"/>
          </w:tcPr>
          <w:p w14:paraId="516EFB70" w14:textId="77777777" w:rsidR="009B09A5" w:rsidRDefault="00D12B19">
            <w:pPr>
              <w:spacing w:line="0" w:lineRule="atLeast"/>
              <w:ind w:left="10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Datum: 22. 04. 2021.</w:t>
            </w:r>
          </w:p>
        </w:tc>
      </w:tr>
      <w:tr w:rsidR="009B09A5" w14:paraId="44DEC806" w14:textId="77777777" w:rsidTr="00D12B19">
        <w:trPr>
          <w:trHeight w:val="540"/>
        </w:trPr>
        <w:tc>
          <w:tcPr>
            <w:tcW w:w="1100" w:type="dxa"/>
            <w:shd w:val="clear" w:color="auto" w:fill="auto"/>
            <w:vAlign w:val="bottom"/>
          </w:tcPr>
          <w:p w14:paraId="01710D84" w14:textId="77777777" w:rsidR="009B09A5" w:rsidRDefault="00B97569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Nastavnik:</w:t>
            </w:r>
          </w:p>
        </w:tc>
        <w:tc>
          <w:tcPr>
            <w:tcW w:w="3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203912" w14:textId="77777777" w:rsidR="009B09A5" w:rsidRDefault="00D12B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Jovana Vučković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43A699E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1FF29DEE" w14:textId="77777777" w:rsidR="009B09A5" w:rsidRDefault="00B97569">
            <w:pPr>
              <w:spacing w:line="0" w:lineRule="atLeast"/>
              <w:ind w:left="5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Učenici:</w:t>
            </w:r>
          </w:p>
        </w:tc>
        <w:tc>
          <w:tcPr>
            <w:tcW w:w="97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A16A89" w14:textId="77777777" w:rsidR="009B09A5" w:rsidRDefault="00D12B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V3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odjeljenje</w:t>
            </w:r>
            <w:proofErr w:type="spellEnd"/>
          </w:p>
        </w:tc>
        <w:tc>
          <w:tcPr>
            <w:tcW w:w="222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80D0A8" w14:textId="77777777" w:rsidR="009B09A5" w:rsidRDefault="00D12B19" w:rsidP="00D12B19">
            <w:pPr>
              <w:spacing w:line="0" w:lineRule="atLeast"/>
              <w:rPr>
                <w:rFonts w:ascii="Arial" w:eastAsia="Arial" w:hAnsi="Arial"/>
                <w:w w:val="99"/>
                <w:sz w:val="22"/>
              </w:rPr>
            </w:pPr>
            <w:r>
              <w:rPr>
                <w:rFonts w:ascii="Arial" w:eastAsia="Arial" w:hAnsi="Arial"/>
                <w:w w:val="99"/>
                <w:sz w:val="22"/>
              </w:rPr>
              <w:t xml:space="preserve">               18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68D16A10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9A5" w14:paraId="3C62CF1D" w14:textId="77777777" w:rsidTr="00D12B19">
        <w:trPr>
          <w:trHeight w:val="561"/>
        </w:trPr>
        <w:tc>
          <w:tcPr>
            <w:tcW w:w="5280" w:type="dxa"/>
            <w:gridSpan w:val="6"/>
            <w:shd w:val="clear" w:color="auto" w:fill="auto"/>
            <w:vAlign w:val="bottom"/>
          </w:tcPr>
          <w:p w14:paraId="31AC55D0" w14:textId="77777777" w:rsidR="009B09A5" w:rsidRDefault="00B97569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Osoba koja prati nastavu:</w:t>
            </w:r>
            <w:r w:rsidR="00D12B19">
              <w:rPr>
                <w:rFonts w:ascii="Arial" w:eastAsia="Arial" w:hAnsi="Arial"/>
                <w:sz w:val="22"/>
              </w:rPr>
              <w:t xml:space="preserve"> Bojana Miljanić</w:t>
            </w:r>
          </w:p>
        </w:tc>
        <w:tc>
          <w:tcPr>
            <w:tcW w:w="2375" w:type="dxa"/>
            <w:gridSpan w:val="4"/>
            <w:shd w:val="clear" w:color="auto" w:fill="auto"/>
            <w:vAlign w:val="bottom"/>
          </w:tcPr>
          <w:p w14:paraId="3B64D8EA" w14:textId="77777777" w:rsidR="009B09A5" w:rsidRDefault="00B97569">
            <w:pPr>
              <w:spacing w:line="0" w:lineRule="atLeast"/>
              <w:ind w:left="6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Radno </w:t>
            </w:r>
            <w:proofErr w:type="spellStart"/>
            <w:r>
              <w:rPr>
                <w:rFonts w:ascii="Arial" w:eastAsia="Arial" w:hAnsi="Arial"/>
                <w:sz w:val="22"/>
              </w:rPr>
              <w:t>mjesto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2225" w:type="dxa"/>
            <w:gridSpan w:val="3"/>
            <w:shd w:val="clear" w:color="auto" w:fill="auto"/>
            <w:vAlign w:val="bottom"/>
          </w:tcPr>
          <w:p w14:paraId="26E2665F" w14:textId="77777777" w:rsidR="009B09A5" w:rsidRDefault="003A4AA1" w:rsidP="00D12B19">
            <w:pPr>
              <w:spacing w:line="0" w:lineRule="atLeast"/>
              <w:ind w:right="20"/>
              <w:jc w:val="center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Prof.razredne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nastave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567E0A6D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9A5" w14:paraId="0B16FA37" w14:textId="77777777" w:rsidTr="00D12B19">
        <w:trPr>
          <w:trHeight w:val="20"/>
        </w:trPr>
        <w:tc>
          <w:tcPr>
            <w:tcW w:w="1380" w:type="dxa"/>
            <w:gridSpan w:val="2"/>
            <w:shd w:val="clear" w:color="auto" w:fill="auto"/>
            <w:vAlign w:val="bottom"/>
          </w:tcPr>
          <w:p w14:paraId="35B06B5F" w14:textId="77777777" w:rsidR="009B09A5" w:rsidRDefault="009B09A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4C13DB33" w14:textId="77777777" w:rsidR="009B09A5" w:rsidRDefault="009B09A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14:paraId="30CD1C81" w14:textId="77777777" w:rsidR="009B09A5" w:rsidRDefault="009B09A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14:paraId="47CB46B2" w14:textId="77777777" w:rsidR="009B09A5" w:rsidRDefault="009B09A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C63FF97" w14:textId="77777777" w:rsidR="009B09A5" w:rsidRDefault="009B09A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14:paraId="03513766" w14:textId="77777777" w:rsidR="009B09A5" w:rsidRDefault="009B09A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DC6FAFA" w14:textId="77777777" w:rsidR="009B09A5" w:rsidRDefault="009B09A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5" w:type="dxa"/>
            <w:shd w:val="clear" w:color="auto" w:fill="000000"/>
            <w:vAlign w:val="bottom"/>
          </w:tcPr>
          <w:p w14:paraId="35972822" w14:textId="77777777" w:rsidR="009B09A5" w:rsidRDefault="009B09A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85" w:type="dxa"/>
            <w:shd w:val="clear" w:color="auto" w:fill="000000"/>
            <w:vAlign w:val="bottom"/>
          </w:tcPr>
          <w:p w14:paraId="02EB6CA2" w14:textId="77777777" w:rsidR="009B09A5" w:rsidRDefault="009B09A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14:paraId="1CB332E2" w14:textId="77777777" w:rsidR="009B09A5" w:rsidRDefault="009B09A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1B3CC24" w14:textId="77777777" w:rsidR="009B09A5" w:rsidRDefault="009B09A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9AB48DD" w14:textId="77777777" w:rsidR="009B09A5" w:rsidRDefault="009B09A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9B09A5" w14:paraId="7AB32580" w14:textId="77777777" w:rsidTr="00D12B19">
        <w:trPr>
          <w:trHeight w:val="561"/>
        </w:trPr>
        <w:tc>
          <w:tcPr>
            <w:tcW w:w="3120" w:type="dxa"/>
            <w:gridSpan w:val="4"/>
            <w:shd w:val="clear" w:color="auto" w:fill="auto"/>
            <w:vAlign w:val="bottom"/>
          </w:tcPr>
          <w:p w14:paraId="0B89BEBD" w14:textId="77777777" w:rsidR="009B09A5" w:rsidRDefault="00B97569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Predmet/i, </w:t>
            </w:r>
            <w:proofErr w:type="spellStart"/>
            <w:r>
              <w:rPr>
                <w:rFonts w:ascii="Arial" w:eastAsia="Arial" w:hAnsi="Arial"/>
                <w:sz w:val="22"/>
              </w:rPr>
              <w:t>Vannnastavna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aktiv.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671953" w14:textId="77777777" w:rsidR="009B09A5" w:rsidRDefault="00D12B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Priroda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44355A1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14:paraId="7638B81C" w14:textId="77777777" w:rsidR="009B09A5" w:rsidRDefault="00B97569">
            <w:pPr>
              <w:spacing w:line="0" w:lineRule="atLeast"/>
              <w:ind w:left="4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Razina/godina:</w:t>
            </w:r>
          </w:p>
        </w:tc>
        <w:tc>
          <w:tcPr>
            <w:tcW w:w="35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FBF3F8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CB5D36" w14:textId="77777777" w:rsidR="009B09A5" w:rsidRDefault="00D12B19" w:rsidP="00D12B19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0 - 5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8C3E504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E35A2CB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9A5" w14:paraId="402B9779" w14:textId="77777777" w:rsidTr="00D12B19">
        <w:trPr>
          <w:trHeight w:val="561"/>
        </w:trPr>
        <w:tc>
          <w:tcPr>
            <w:tcW w:w="1380" w:type="dxa"/>
            <w:gridSpan w:val="2"/>
            <w:shd w:val="clear" w:color="auto" w:fill="auto"/>
            <w:vAlign w:val="bottom"/>
          </w:tcPr>
          <w:p w14:paraId="45B2A4F3" w14:textId="77777777" w:rsidR="009B09A5" w:rsidRDefault="00B97569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Nastavni čas:</w:t>
            </w:r>
          </w:p>
        </w:tc>
        <w:tc>
          <w:tcPr>
            <w:tcW w:w="29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EC515" w14:textId="77777777" w:rsidR="009B09A5" w:rsidRDefault="00D12B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More u opasnosti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18BA96B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75" w:type="dxa"/>
            <w:gridSpan w:val="4"/>
            <w:shd w:val="clear" w:color="auto" w:fill="auto"/>
            <w:vAlign w:val="bottom"/>
          </w:tcPr>
          <w:p w14:paraId="25EF5234" w14:textId="77777777" w:rsidR="009B09A5" w:rsidRDefault="00B97569">
            <w:pPr>
              <w:spacing w:line="0" w:lineRule="atLeast"/>
              <w:ind w:left="6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Odsutni učenici:</w:t>
            </w:r>
          </w:p>
        </w:tc>
        <w:tc>
          <w:tcPr>
            <w:tcW w:w="1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3150AE" w14:textId="77777777" w:rsidR="009B09A5" w:rsidRDefault="00D12B19">
            <w:pPr>
              <w:spacing w:line="0" w:lineRule="atLeast"/>
              <w:ind w:left="1120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3F12178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49DAE8A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03DDBF1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9A5" w14:paraId="4CAF1278" w14:textId="77777777">
        <w:trPr>
          <w:trHeight w:val="607"/>
        </w:trPr>
        <w:tc>
          <w:tcPr>
            <w:tcW w:w="5280" w:type="dxa"/>
            <w:gridSpan w:val="6"/>
            <w:shd w:val="clear" w:color="auto" w:fill="auto"/>
            <w:vAlign w:val="bottom"/>
          </w:tcPr>
          <w:p w14:paraId="635EDE83" w14:textId="77777777" w:rsidR="009B09A5" w:rsidRDefault="00B97569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Ishod učen</w:t>
            </w:r>
            <w:r w:rsidR="00D12B19">
              <w:rPr>
                <w:rFonts w:ascii="Arial" w:eastAsia="Arial" w:hAnsi="Arial"/>
                <w:sz w:val="22"/>
              </w:rPr>
              <w:t xml:space="preserve">ja: </w:t>
            </w:r>
            <w:proofErr w:type="spellStart"/>
            <w:r w:rsidR="00D12B19">
              <w:rPr>
                <w:rFonts w:ascii="Arial" w:eastAsia="Arial" w:hAnsi="Arial"/>
                <w:sz w:val="22"/>
              </w:rPr>
              <w:t>Procjene</w:t>
            </w:r>
            <w:proofErr w:type="spellEnd"/>
            <w:r w:rsidR="00D12B19">
              <w:rPr>
                <w:rFonts w:ascii="Arial" w:eastAsia="Arial" w:hAnsi="Arial"/>
                <w:sz w:val="22"/>
              </w:rPr>
              <w:t xml:space="preserve"> značaj mora za </w:t>
            </w:r>
            <w:proofErr w:type="spellStart"/>
            <w:r w:rsidR="00D12B19">
              <w:rPr>
                <w:rFonts w:ascii="Arial" w:eastAsia="Arial" w:hAnsi="Arial"/>
                <w:sz w:val="22"/>
              </w:rPr>
              <w:t>čovjeka</w:t>
            </w:r>
            <w:proofErr w:type="spellEnd"/>
            <w:r w:rsidR="00D12B19">
              <w:rPr>
                <w:rFonts w:ascii="Arial" w:eastAsia="Arial" w:hAnsi="Arial"/>
                <w:sz w:val="22"/>
              </w:rPr>
              <w:t>;</w:t>
            </w:r>
          </w:p>
          <w:p w14:paraId="498B3476" w14:textId="77777777" w:rsidR="00D12B19" w:rsidRDefault="00D12B19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                    Analiziraju izvore zagađenja mora i                         posledice zagađenja</w:t>
            </w:r>
          </w:p>
        </w:tc>
        <w:tc>
          <w:tcPr>
            <w:tcW w:w="4740" w:type="dxa"/>
            <w:gridSpan w:val="8"/>
            <w:shd w:val="clear" w:color="auto" w:fill="auto"/>
            <w:vAlign w:val="bottom"/>
          </w:tcPr>
          <w:p w14:paraId="7C6869C8" w14:textId="77777777" w:rsidR="009B09A5" w:rsidRDefault="00D12B19">
            <w:pPr>
              <w:spacing w:line="0" w:lineRule="atLeast"/>
              <w:ind w:left="4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Ishod KK: 1.3.13;1.4.1;1.4.3;1.6.4;1.6.5;1.6.16 i 1.7.5.</w:t>
            </w:r>
          </w:p>
        </w:tc>
      </w:tr>
    </w:tbl>
    <w:p w14:paraId="73646653" w14:textId="77777777" w:rsidR="009B09A5" w:rsidRDefault="009B09A5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DB66B18" w14:textId="77777777" w:rsidR="009B09A5" w:rsidRDefault="00CD2350">
      <w:pPr>
        <w:spacing w:line="315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  <w:lang w:val="en-US" w:eastAsia="en-US"/>
        </w:rPr>
        <w:drawing>
          <wp:anchor distT="0" distB="0" distL="114300" distR="114300" simplePos="0" relativeHeight="251655680" behindDoc="1" locked="0" layoutInCell="1" allowOverlap="1" wp14:anchorId="683DAAA0" wp14:editId="20C7A64D">
            <wp:simplePos x="0" y="0"/>
            <wp:positionH relativeFrom="column">
              <wp:posOffset>-12700</wp:posOffset>
            </wp:positionH>
            <wp:positionV relativeFrom="paragraph">
              <wp:posOffset>168910</wp:posOffset>
            </wp:positionV>
            <wp:extent cx="6435090" cy="2181225"/>
            <wp:effectExtent l="0" t="0" r="3810" b="9525"/>
            <wp:wrapNone/>
            <wp:docPr id="9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7C1F" w14:textId="77777777" w:rsidR="009B09A5" w:rsidRDefault="00B97569">
      <w:pPr>
        <w:spacing w:line="0" w:lineRule="atLeast"/>
        <w:ind w:left="120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Zabilješke</w:t>
      </w:r>
      <w:proofErr w:type="spellEnd"/>
      <w:r>
        <w:rPr>
          <w:rFonts w:ascii="Arial" w:eastAsia="Arial" w:hAnsi="Arial"/>
          <w:sz w:val="22"/>
        </w:rPr>
        <w:t xml:space="preserve"> o praćenju nastave i sveukupne </w:t>
      </w:r>
      <w:proofErr w:type="spellStart"/>
      <w:r>
        <w:rPr>
          <w:rFonts w:ascii="Arial" w:eastAsia="Arial" w:hAnsi="Arial"/>
          <w:sz w:val="22"/>
        </w:rPr>
        <w:t>primjedbe</w:t>
      </w:r>
      <w:proofErr w:type="spellEnd"/>
    </w:p>
    <w:p w14:paraId="0DA1633E" w14:textId="77777777" w:rsidR="009B09A5" w:rsidRDefault="009B09A5">
      <w:pPr>
        <w:spacing w:line="88" w:lineRule="exact"/>
        <w:rPr>
          <w:rFonts w:ascii="Times New Roman" w:eastAsia="Times New Roman" w:hAnsi="Times New Roman"/>
          <w:sz w:val="24"/>
        </w:rPr>
      </w:pPr>
    </w:p>
    <w:p w14:paraId="0368FAEC" w14:textId="77777777" w:rsidR="009B09A5" w:rsidRDefault="00B97569">
      <w:pPr>
        <w:spacing w:line="311" w:lineRule="auto"/>
        <w:ind w:left="120" w:right="10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(Molimo iznesite </w:t>
      </w:r>
      <w:proofErr w:type="spellStart"/>
      <w:r>
        <w:rPr>
          <w:rFonts w:ascii="Arial" w:eastAsia="Arial" w:hAnsi="Arial"/>
          <w:i/>
          <w:sz w:val="22"/>
        </w:rPr>
        <w:t>primjedbe</w:t>
      </w:r>
      <w:proofErr w:type="spellEnd"/>
      <w:r>
        <w:rPr>
          <w:rFonts w:ascii="Arial" w:eastAsia="Arial" w:hAnsi="Arial"/>
          <w:i/>
          <w:sz w:val="22"/>
        </w:rPr>
        <w:t xml:space="preserve"> vezane za planiranje, vrstu skupine učenika, poteškoće, predmet, ključne kompetencije)</w:t>
      </w:r>
    </w:p>
    <w:p w14:paraId="6D6EE874" w14:textId="77777777" w:rsidR="00D12B19" w:rsidRDefault="00D12B19">
      <w:pPr>
        <w:spacing w:line="311" w:lineRule="auto"/>
        <w:ind w:left="120" w:right="10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Učesnici su bili veoma zainteresovani, aktivni. Već na početku časa su bili motivisani za dalji rad, prezentovali su pripremljene fotografije i video zapise zagađenog i čistog mora. Takođe iz istih izveli zaključke i preporuke za očuvanje mora. </w:t>
      </w:r>
      <w:proofErr w:type="spellStart"/>
      <w:r>
        <w:rPr>
          <w:rFonts w:ascii="Arial" w:eastAsia="Arial" w:hAnsi="Arial"/>
          <w:i/>
          <w:sz w:val="22"/>
        </w:rPr>
        <w:t>Pripremajući</w:t>
      </w:r>
      <w:proofErr w:type="spellEnd"/>
      <w:r>
        <w:rPr>
          <w:rFonts w:ascii="Arial" w:eastAsia="Arial" w:hAnsi="Arial"/>
          <w:i/>
          <w:sz w:val="22"/>
        </w:rPr>
        <w:t xml:space="preserve"> se za ovaj čas ujedno su bili i </w:t>
      </w:r>
      <w:proofErr w:type="spellStart"/>
      <w:r>
        <w:rPr>
          <w:rFonts w:ascii="Arial" w:eastAsia="Arial" w:hAnsi="Arial"/>
          <w:i/>
          <w:sz w:val="22"/>
        </w:rPr>
        <w:t>vrijedni</w:t>
      </w:r>
      <w:proofErr w:type="spellEnd"/>
      <w:r>
        <w:rPr>
          <w:rFonts w:ascii="Arial" w:eastAsia="Arial" w:hAnsi="Arial"/>
          <w:i/>
          <w:sz w:val="22"/>
        </w:rPr>
        <w:t xml:space="preserve"> da očiste plažu. Završni </w:t>
      </w:r>
      <w:proofErr w:type="spellStart"/>
      <w:r>
        <w:rPr>
          <w:rFonts w:ascii="Arial" w:eastAsia="Arial" w:hAnsi="Arial"/>
          <w:i/>
          <w:sz w:val="22"/>
        </w:rPr>
        <w:t>dio</w:t>
      </w:r>
      <w:proofErr w:type="spellEnd"/>
      <w:r>
        <w:rPr>
          <w:rFonts w:ascii="Arial" w:eastAsia="Arial" w:hAnsi="Arial"/>
          <w:i/>
          <w:sz w:val="22"/>
        </w:rPr>
        <w:t xml:space="preserve"> časa realizovali smo kroz </w:t>
      </w:r>
      <w:r w:rsidR="00CD2350">
        <w:rPr>
          <w:rFonts w:ascii="Arial" w:eastAsia="Arial" w:hAnsi="Arial"/>
          <w:i/>
          <w:sz w:val="22"/>
        </w:rPr>
        <w:t>igru ,,O</w:t>
      </w:r>
      <w:r>
        <w:rPr>
          <w:rFonts w:ascii="Arial" w:eastAsia="Arial" w:hAnsi="Arial"/>
          <w:i/>
          <w:sz w:val="22"/>
        </w:rPr>
        <w:t>čisti more</w:t>
      </w:r>
      <w:r w:rsidR="00CD2350">
        <w:rPr>
          <w:rFonts w:ascii="Arial" w:eastAsia="Arial" w:hAnsi="Arial"/>
          <w:i/>
          <w:sz w:val="22"/>
        </w:rPr>
        <w:t>“,</w:t>
      </w:r>
      <w:r>
        <w:rPr>
          <w:rFonts w:ascii="Arial" w:eastAsia="Arial" w:hAnsi="Arial"/>
          <w:i/>
          <w:sz w:val="22"/>
        </w:rPr>
        <w:t xml:space="preserve"> koja im</w:t>
      </w:r>
      <w:r w:rsidR="00CD2350">
        <w:rPr>
          <w:rFonts w:ascii="Arial" w:eastAsia="Arial" w:hAnsi="Arial"/>
          <w:i/>
          <w:sz w:val="22"/>
        </w:rPr>
        <w:t xml:space="preserve"> se posebno dopala i tom prilikom je ukazano na značaj reciklaže.</w:t>
      </w:r>
      <w:r>
        <w:rPr>
          <w:rFonts w:ascii="Arial" w:eastAsia="Arial" w:hAnsi="Arial"/>
          <w:i/>
          <w:sz w:val="22"/>
        </w:rPr>
        <w:t xml:space="preserve"> </w:t>
      </w:r>
    </w:p>
    <w:p w14:paraId="52D8973C" w14:textId="77777777" w:rsidR="009B09A5" w:rsidRDefault="00B9756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i/>
          <w:noProof/>
          <w:sz w:val="22"/>
          <w:lang w:val="en-US" w:eastAsia="en-US"/>
        </w:rPr>
        <w:drawing>
          <wp:anchor distT="0" distB="0" distL="114300" distR="114300" simplePos="0" relativeHeight="251656704" behindDoc="1" locked="0" layoutInCell="1" allowOverlap="1" wp14:anchorId="26439A36" wp14:editId="0A7FD2FA">
            <wp:simplePos x="0" y="0"/>
            <wp:positionH relativeFrom="column">
              <wp:posOffset>-8255</wp:posOffset>
            </wp:positionH>
            <wp:positionV relativeFrom="paragraph">
              <wp:posOffset>3096260</wp:posOffset>
            </wp:positionV>
            <wp:extent cx="5965825" cy="1144270"/>
            <wp:effectExtent l="0" t="0" r="0" b="0"/>
            <wp:wrapNone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EC49E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39C9D9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016B9C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8A4173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FDA355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6FC374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AA0F3D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173F52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E5146B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4D13FB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044620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02E71C" w14:textId="77777777" w:rsidR="009B09A5" w:rsidRDefault="009B09A5">
      <w:pPr>
        <w:spacing w:line="25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0"/>
        <w:gridCol w:w="2960"/>
        <w:gridCol w:w="20"/>
        <w:gridCol w:w="3700"/>
      </w:tblGrid>
      <w:tr w:rsidR="009B09A5" w14:paraId="72CF1EE5" w14:textId="77777777">
        <w:trPr>
          <w:trHeight w:val="271"/>
        </w:trPr>
        <w:tc>
          <w:tcPr>
            <w:tcW w:w="2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A68E5F5" w14:textId="77777777" w:rsidR="009B09A5" w:rsidRDefault="00B97569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Jednakost i različitost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54ADF33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461627F" w14:textId="77777777" w:rsidR="009B09A5" w:rsidRDefault="00B97569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Individualne potrebe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70C7A1A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B51ABA" w14:textId="77777777" w:rsidR="009B09A5" w:rsidRDefault="00B97569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Osvrt na realizaciju</w:t>
            </w:r>
          </w:p>
        </w:tc>
      </w:tr>
      <w:tr w:rsidR="009B09A5" w14:paraId="0787C6BB" w14:textId="77777777">
        <w:trPr>
          <w:trHeight w:val="307"/>
        </w:trPr>
        <w:tc>
          <w:tcPr>
            <w:tcW w:w="2640" w:type="dxa"/>
            <w:shd w:val="clear" w:color="auto" w:fill="auto"/>
            <w:vAlign w:val="bottom"/>
          </w:tcPr>
          <w:p w14:paraId="0EE1226B" w14:textId="77777777" w:rsidR="009B09A5" w:rsidRDefault="00CD23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Svi učenici su bili aktivni u radu. 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DF213A6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14:paraId="7AE8AAA8" w14:textId="77777777" w:rsidR="009B09A5" w:rsidRDefault="00B97569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učenika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AE7E9D7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14:paraId="3E02ABDB" w14:textId="77777777" w:rsidR="009B09A5" w:rsidRDefault="00B97569">
            <w:pPr>
              <w:spacing w:line="0" w:lineRule="atLeast"/>
              <w:ind w:left="10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 xml:space="preserve">(npr. kakav su </w:t>
            </w:r>
            <w:proofErr w:type="spellStart"/>
            <w:r>
              <w:rPr>
                <w:rFonts w:ascii="Arial" w:eastAsia="Arial" w:hAnsi="Arial"/>
                <w:i/>
                <w:sz w:val="22"/>
              </w:rPr>
              <w:t>uspjeh</w:t>
            </w:r>
            <w:proofErr w:type="spellEnd"/>
            <w:r>
              <w:rPr>
                <w:rFonts w:ascii="Arial" w:eastAsia="Arial" w:hAnsi="Arial"/>
                <w:i/>
                <w:sz w:val="22"/>
              </w:rPr>
              <w:t xml:space="preserve"> ostvarili</w:t>
            </w:r>
          </w:p>
        </w:tc>
      </w:tr>
      <w:tr w:rsidR="009B09A5" w14:paraId="1C8DE4A4" w14:textId="77777777">
        <w:trPr>
          <w:trHeight w:val="289"/>
        </w:trPr>
        <w:tc>
          <w:tcPr>
            <w:tcW w:w="2640" w:type="dxa"/>
            <w:shd w:val="clear" w:color="auto" w:fill="auto"/>
            <w:vAlign w:val="bottom"/>
          </w:tcPr>
          <w:p w14:paraId="7EDFA30F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47F8051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14:paraId="0A6A85A9" w14:textId="77777777" w:rsidR="009B09A5" w:rsidRDefault="00B97569">
            <w:pPr>
              <w:spacing w:line="0" w:lineRule="atLeast"/>
              <w:ind w:left="10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(npr. kako su uvažene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3965CE4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14:paraId="2A766F05" w14:textId="77777777" w:rsidR="009B09A5" w:rsidRDefault="00B97569">
            <w:pPr>
              <w:spacing w:line="0" w:lineRule="atLeast"/>
              <w:ind w:left="10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učenici)</w:t>
            </w:r>
          </w:p>
        </w:tc>
      </w:tr>
      <w:tr w:rsidR="009B09A5" w14:paraId="5A120849" w14:textId="77777777">
        <w:trPr>
          <w:trHeight w:val="293"/>
        </w:trPr>
        <w:tc>
          <w:tcPr>
            <w:tcW w:w="2640" w:type="dxa"/>
            <w:shd w:val="clear" w:color="auto" w:fill="auto"/>
            <w:vAlign w:val="bottom"/>
          </w:tcPr>
          <w:p w14:paraId="0A89288B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AE5227B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14:paraId="5368952F" w14:textId="77777777" w:rsidR="009B09A5" w:rsidRDefault="00B97569">
            <w:pPr>
              <w:spacing w:line="0" w:lineRule="atLeast"/>
              <w:ind w:left="10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potrebe)</w:t>
            </w:r>
          </w:p>
          <w:p w14:paraId="6E30175E" w14:textId="77777777" w:rsidR="00CD2350" w:rsidRDefault="00CD2350">
            <w:pPr>
              <w:spacing w:line="0" w:lineRule="atLeast"/>
              <w:ind w:left="10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Svaki učenik je imao priliku da predstavi svoj rad i kaže nešto o istom.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5FD758C" w14:textId="77777777" w:rsidR="009B09A5" w:rsidRDefault="009B09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14:paraId="27935434" w14:textId="77777777" w:rsidR="00CD2350" w:rsidRDefault="00CD23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Tema im se veoma dopala, što potvrđuje i njihova aktivnost na času. Timski su reagovali na aktivnosti koje su bile pripremljene.</w:t>
            </w:r>
          </w:p>
        </w:tc>
      </w:tr>
    </w:tbl>
    <w:p w14:paraId="00D4B79C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947C0A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677776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5E9134" w14:textId="77777777" w:rsidR="009B09A5" w:rsidRDefault="009B09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F55F97" w14:textId="77777777" w:rsidR="009B09A5" w:rsidRDefault="009B09A5">
      <w:pPr>
        <w:spacing w:line="30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0"/>
        <w:gridCol w:w="2260"/>
      </w:tblGrid>
      <w:tr w:rsidR="009B09A5" w14:paraId="0218E1EB" w14:textId="77777777">
        <w:trPr>
          <w:trHeight w:val="247"/>
        </w:trPr>
        <w:tc>
          <w:tcPr>
            <w:tcW w:w="7840" w:type="dxa"/>
            <w:shd w:val="clear" w:color="auto" w:fill="auto"/>
            <w:vAlign w:val="bottom"/>
          </w:tcPr>
          <w:p w14:paraId="7C610CAD" w14:textId="77777777" w:rsidR="009B09A5" w:rsidRDefault="00B97569">
            <w:pPr>
              <w:spacing w:line="0" w:lineRule="atLeast"/>
              <w:rPr>
                <w:rFonts w:ascii="Arial" w:eastAsia="Arial" w:hAnsi="Arial"/>
                <w:b/>
                <w:color w:val="595959"/>
                <w:sz w:val="16"/>
              </w:rPr>
            </w:pPr>
            <w:r>
              <w:rPr>
                <w:rFonts w:ascii="Arial" w:eastAsia="Arial" w:hAnsi="Arial"/>
                <w:b/>
                <w:color w:val="800000"/>
                <w:sz w:val="16"/>
              </w:rPr>
              <w:t>IKCES</w:t>
            </w:r>
            <w:r>
              <w:rPr>
                <w:rFonts w:ascii="Arial" w:eastAsia="Arial" w:hAnsi="Arial"/>
                <w:b/>
                <w:color w:val="595959"/>
                <w:sz w:val="16"/>
              </w:rPr>
              <w:t>.ME – Integracija ključnih kompetencija u obrazovni sistem Crne Gore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2304D79" w14:textId="77777777" w:rsidR="009B09A5" w:rsidRDefault="00B97569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70</w:t>
            </w:r>
          </w:p>
        </w:tc>
      </w:tr>
    </w:tbl>
    <w:p w14:paraId="0F9FA860" w14:textId="77777777" w:rsidR="009B09A5" w:rsidRDefault="009B09A5">
      <w:pPr>
        <w:rPr>
          <w:rFonts w:ascii="Arial" w:eastAsia="Arial" w:hAnsi="Arial"/>
          <w:sz w:val="18"/>
        </w:rPr>
        <w:sectPr w:rsidR="009B09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38"/>
          <w:pgMar w:top="1440" w:right="886" w:bottom="452" w:left="920" w:header="0" w:footer="0" w:gutter="0"/>
          <w:cols w:space="0" w:equalWidth="0">
            <w:col w:w="10100"/>
          </w:cols>
          <w:docGrid w:linePitch="360"/>
        </w:sectPr>
      </w:pPr>
    </w:p>
    <w:p w14:paraId="7B0B2099" w14:textId="77777777" w:rsidR="009B09A5" w:rsidRDefault="00B97569" w:rsidP="003E7C35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Arial" w:eastAsia="Arial" w:hAnsi="Arial"/>
          <w:noProof/>
          <w:sz w:val="18"/>
          <w:lang w:val="en-US" w:eastAsia="en-US"/>
        </w:rPr>
        <w:lastRenderedPageBreak/>
        <w:drawing>
          <wp:anchor distT="0" distB="0" distL="114300" distR="114300" simplePos="0" relativeHeight="251657728" behindDoc="1" locked="0" layoutInCell="1" allowOverlap="1" wp14:anchorId="64CD6DA0" wp14:editId="37F384CB">
            <wp:simplePos x="0" y="0"/>
            <wp:positionH relativeFrom="page">
              <wp:posOffset>575310</wp:posOffset>
            </wp:positionH>
            <wp:positionV relativeFrom="page">
              <wp:posOffset>1215390</wp:posOffset>
            </wp:positionV>
            <wp:extent cx="6435090" cy="2305050"/>
            <wp:effectExtent l="0" t="0" r="0" b="0"/>
            <wp:wrapNone/>
            <wp:docPr id="5" name="Slika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E877D" w14:textId="77777777" w:rsidR="009B09A5" w:rsidRDefault="00B97569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Popis metoda / materijala / vizualnih pomagala</w:t>
      </w:r>
    </w:p>
    <w:p w14:paraId="7DD0B4A0" w14:textId="77777777" w:rsidR="009B09A5" w:rsidRDefault="009B09A5">
      <w:pPr>
        <w:spacing w:line="88" w:lineRule="exact"/>
        <w:rPr>
          <w:rFonts w:ascii="Times New Roman" w:eastAsia="Times New Roman" w:hAnsi="Times New Roman"/>
        </w:rPr>
      </w:pPr>
    </w:p>
    <w:p w14:paraId="4AAE65D2" w14:textId="77777777" w:rsidR="009B09A5" w:rsidRDefault="00B97569">
      <w:pPr>
        <w:spacing w:line="0" w:lineRule="atLeast"/>
        <w:ind w:left="12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Molimo navedite </w:t>
      </w:r>
      <w:proofErr w:type="spellStart"/>
      <w:r>
        <w:rPr>
          <w:rFonts w:ascii="Arial" w:eastAsia="Arial" w:hAnsi="Arial"/>
          <w:i/>
          <w:sz w:val="22"/>
        </w:rPr>
        <w:t>primjere</w:t>
      </w:r>
      <w:proofErr w:type="spellEnd"/>
      <w:r>
        <w:rPr>
          <w:rFonts w:ascii="Arial" w:eastAsia="Arial" w:hAnsi="Arial"/>
          <w:i/>
          <w:sz w:val="22"/>
        </w:rPr>
        <w:t xml:space="preserve"> materijala / strategija korištenih tokom nastavnog časa.</w:t>
      </w:r>
    </w:p>
    <w:p w14:paraId="1F850155" w14:textId="77777777" w:rsidR="00CD2350" w:rsidRDefault="00CD2350">
      <w:pPr>
        <w:spacing w:line="0" w:lineRule="atLeast"/>
        <w:ind w:left="12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Pametna tabla</w:t>
      </w:r>
    </w:p>
    <w:p w14:paraId="4C90DDC3" w14:textId="77777777" w:rsidR="00CD2350" w:rsidRDefault="00CD2350">
      <w:pPr>
        <w:spacing w:line="0" w:lineRule="atLeast"/>
        <w:ind w:left="12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Lap – top</w:t>
      </w:r>
    </w:p>
    <w:p w14:paraId="6C987168" w14:textId="77777777" w:rsidR="00CD2350" w:rsidRDefault="00CD2350">
      <w:pPr>
        <w:spacing w:line="0" w:lineRule="atLeast"/>
        <w:ind w:left="12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Telefon </w:t>
      </w:r>
    </w:p>
    <w:p w14:paraId="2F438E61" w14:textId="77777777" w:rsidR="00CD2350" w:rsidRDefault="00CD2350">
      <w:pPr>
        <w:spacing w:line="0" w:lineRule="atLeast"/>
        <w:ind w:left="12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Video zapis</w:t>
      </w:r>
    </w:p>
    <w:p w14:paraId="4DB9F2C8" w14:textId="77777777" w:rsidR="00CD2350" w:rsidRDefault="00CD2350">
      <w:pPr>
        <w:spacing w:line="0" w:lineRule="atLeast"/>
        <w:ind w:left="12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Rekviziti za igru ,,Očisti more“</w:t>
      </w:r>
    </w:p>
    <w:p w14:paraId="71A3D0CC" w14:textId="77777777" w:rsidR="00CD2350" w:rsidRDefault="00CD2350">
      <w:pPr>
        <w:spacing w:line="0" w:lineRule="atLeast"/>
        <w:ind w:left="120"/>
        <w:rPr>
          <w:rFonts w:ascii="Arial" w:eastAsia="Arial" w:hAnsi="Arial"/>
          <w:i/>
          <w:sz w:val="22"/>
        </w:rPr>
      </w:pPr>
      <w:proofErr w:type="spellStart"/>
      <w:r>
        <w:rPr>
          <w:rFonts w:ascii="Arial" w:eastAsia="Arial" w:hAnsi="Arial"/>
          <w:i/>
          <w:sz w:val="22"/>
        </w:rPr>
        <w:t>Reciklažne</w:t>
      </w:r>
      <w:proofErr w:type="spellEnd"/>
      <w:r>
        <w:rPr>
          <w:rFonts w:ascii="Arial" w:eastAsia="Arial" w:hAnsi="Arial"/>
          <w:i/>
          <w:sz w:val="22"/>
        </w:rPr>
        <w:t xml:space="preserve"> kutije</w:t>
      </w:r>
    </w:p>
    <w:p w14:paraId="348E22C3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4BD86808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481BE8E7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71C2B244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553DDE6D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418AE206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080DE5A3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182F4F72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6A0788DA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3E19F521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04DDB5FA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489AFA22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7C7ABAAC" w14:textId="77777777" w:rsidR="009B09A5" w:rsidRDefault="009B09A5">
      <w:pPr>
        <w:spacing w:line="251" w:lineRule="exact"/>
        <w:rPr>
          <w:rFonts w:ascii="Times New Roman" w:eastAsia="Times New Roman" w:hAnsi="Times New Roman"/>
        </w:rPr>
      </w:pPr>
    </w:p>
    <w:p w14:paraId="0B584DE7" w14:textId="77777777" w:rsidR="009B09A5" w:rsidRPr="00CD2350" w:rsidRDefault="00B97569" w:rsidP="00CD2350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Wingdings" w:eastAsia="Wingdings" w:hAnsi="Wingdings"/>
          <w:sz w:val="22"/>
        </w:rPr>
        <w:t></w:t>
      </w:r>
      <w:r>
        <w:rPr>
          <w:rFonts w:ascii="Wingdings" w:eastAsia="Wingdings" w:hAnsi="Wingdings"/>
          <w:sz w:val="22"/>
        </w:rPr>
        <w:t></w:t>
      </w:r>
      <w:r>
        <w:rPr>
          <w:rFonts w:ascii="Arial" w:eastAsia="Arial" w:hAnsi="Arial"/>
          <w:sz w:val="22"/>
        </w:rPr>
        <w:t>ispunjen popis prisutnih</w:t>
      </w:r>
      <w:r>
        <w:rPr>
          <w:rFonts w:ascii="Wingdings" w:eastAsia="Wingdings" w:hAnsi="Wingdings"/>
          <w:sz w:val="22"/>
        </w:rPr>
        <w:t></w:t>
      </w:r>
      <w:r>
        <w:rPr>
          <w:rFonts w:ascii="Wingdings" w:eastAsia="Wingdings" w:hAnsi="Wingdings"/>
          <w:sz w:val="22"/>
        </w:rPr>
        <w:t></w:t>
      </w:r>
      <w:r>
        <w:rPr>
          <w:rFonts w:ascii="Wingdings" w:eastAsia="Wingdings" w:hAnsi="Wingdings"/>
          <w:sz w:val="22"/>
        </w:rPr>
        <w:t></w:t>
      </w:r>
      <w:r w:rsidR="00CD2350">
        <w:rPr>
          <w:rFonts w:ascii="Arial" w:eastAsia="Arial" w:hAnsi="Arial"/>
          <w:sz w:val="22"/>
        </w:rPr>
        <w:t>drugi ispunjeni obrasci</w:t>
      </w:r>
    </w:p>
    <w:p w14:paraId="55B13C4E" w14:textId="77777777" w:rsidR="009B09A5" w:rsidRDefault="003E7C35">
      <w:pPr>
        <w:spacing w:line="365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n-US" w:eastAsia="en-US"/>
        </w:rPr>
        <w:drawing>
          <wp:anchor distT="0" distB="0" distL="114300" distR="114300" simplePos="0" relativeHeight="251658752" behindDoc="1" locked="0" layoutInCell="1" allowOverlap="1" wp14:anchorId="143A2848" wp14:editId="1627FF0B">
            <wp:simplePos x="0" y="0"/>
            <wp:positionH relativeFrom="column">
              <wp:posOffset>101600</wp:posOffset>
            </wp:positionH>
            <wp:positionV relativeFrom="page">
              <wp:posOffset>4267200</wp:posOffset>
            </wp:positionV>
            <wp:extent cx="6435090" cy="3545840"/>
            <wp:effectExtent l="0" t="0" r="3810" b="0"/>
            <wp:wrapNone/>
            <wp:docPr id="6" name="Slik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354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36EAE" w14:textId="77777777" w:rsidR="009B09A5" w:rsidRDefault="00B97569" w:rsidP="003E7C35">
      <w:pPr>
        <w:tabs>
          <w:tab w:val="left" w:pos="5220"/>
        </w:tabs>
        <w:spacing w:line="0" w:lineRule="atLeast"/>
        <w:ind w:left="20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Prednosti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Područja na kojima je potrebno dodatno poraditi</w:t>
      </w:r>
    </w:p>
    <w:p w14:paraId="0099C3BC" w14:textId="77777777" w:rsidR="009B09A5" w:rsidRDefault="009B09A5">
      <w:pPr>
        <w:tabs>
          <w:tab w:val="left" w:pos="5220"/>
        </w:tabs>
        <w:spacing w:line="0" w:lineRule="atLeast"/>
        <w:ind w:left="2080"/>
        <w:jc w:val="both"/>
        <w:rPr>
          <w:rFonts w:ascii="Arial" w:eastAsia="Arial" w:hAnsi="Arial"/>
          <w:sz w:val="22"/>
        </w:rPr>
        <w:sectPr w:rsidR="009B09A5">
          <w:pgSz w:w="11900" w:h="16838"/>
          <w:pgMar w:top="1440" w:right="886" w:bottom="452" w:left="920" w:header="0" w:footer="0" w:gutter="0"/>
          <w:cols w:space="0" w:equalWidth="0">
            <w:col w:w="10100"/>
          </w:cols>
          <w:docGrid w:linePitch="360"/>
        </w:sectPr>
      </w:pPr>
    </w:p>
    <w:p w14:paraId="25F6B174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040284CA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6FACE999" w14:textId="77777777" w:rsidR="009B09A5" w:rsidRDefault="003E7C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Svi učenici su podjednako aktivni. </w:t>
      </w:r>
      <w:proofErr w:type="spellStart"/>
      <w:r>
        <w:rPr>
          <w:rFonts w:ascii="Times New Roman" w:eastAsia="Times New Roman" w:hAnsi="Times New Roman"/>
        </w:rPr>
        <w:t>Pripremajući</w:t>
      </w:r>
      <w:proofErr w:type="spellEnd"/>
      <w:r>
        <w:rPr>
          <w:rFonts w:ascii="Times New Roman" w:eastAsia="Times New Roman" w:hAnsi="Times New Roman"/>
        </w:rPr>
        <w:t xml:space="preserve"> materijal          I na drugim časovima</w:t>
      </w:r>
    </w:p>
    <w:p w14:paraId="578A7B38" w14:textId="77777777" w:rsidR="009B09A5" w:rsidRDefault="003E7C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Pokazali su zainteresovanost za temu. Svojim zaključcima,       korišćenjem ključnih                            predlozima pokazali su </w:t>
      </w:r>
      <w:proofErr w:type="spellStart"/>
      <w:r>
        <w:rPr>
          <w:rFonts w:ascii="Times New Roman" w:eastAsia="Times New Roman" w:hAnsi="Times New Roman"/>
        </w:rPr>
        <w:t>usvojenost</w:t>
      </w:r>
      <w:proofErr w:type="spellEnd"/>
      <w:r>
        <w:rPr>
          <w:rFonts w:ascii="Times New Roman" w:eastAsia="Times New Roman" w:hAnsi="Times New Roman"/>
        </w:rPr>
        <w:t xml:space="preserve"> znanja                                       kompetencija ukazati na                                         </w:t>
      </w:r>
    </w:p>
    <w:p w14:paraId="76A5F379" w14:textId="77777777" w:rsidR="009B09A5" w:rsidRDefault="003E7C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Očuvanje čistog mora </w:t>
      </w:r>
    </w:p>
    <w:p w14:paraId="577A6AE2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0E6338BF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0F84A64C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6EEC59D8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7C3FA20F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30391D8D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1A2F66B1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27835E2F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75C0E84B" w14:textId="77777777" w:rsidR="009B09A5" w:rsidRDefault="009B09A5">
      <w:pPr>
        <w:spacing w:line="249" w:lineRule="exact"/>
        <w:rPr>
          <w:rFonts w:ascii="Times New Roman" w:eastAsia="Times New Roman" w:hAnsi="Times New Roman"/>
        </w:rPr>
      </w:pPr>
    </w:p>
    <w:p w14:paraId="049C806F" w14:textId="77777777" w:rsidR="009B09A5" w:rsidRPr="003E7C35" w:rsidRDefault="003E7C35" w:rsidP="003E7C35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</w:t>
      </w:r>
      <w:r w:rsidR="00B97569">
        <w:rPr>
          <w:rFonts w:ascii="Arial" w:eastAsia="Arial" w:hAnsi="Arial"/>
          <w:sz w:val="22"/>
        </w:rPr>
        <w:t>Akcijski plan</w:t>
      </w:r>
      <w:r>
        <w:rPr>
          <w:rFonts w:ascii="Arial" w:eastAsia="Arial" w:hAnsi="Arial"/>
          <w:sz w:val="22"/>
        </w:rPr>
        <w:t>: Ključne kompetencije koristiti i na časovima drugih predmeta</w:t>
      </w:r>
      <w:r w:rsidR="00B97569">
        <w:rPr>
          <w:rFonts w:ascii="Arial" w:eastAsia="Arial" w:hAnsi="Arial"/>
          <w:noProof/>
          <w:sz w:val="22"/>
          <w:lang w:val="en-US" w:eastAsia="en-US"/>
        </w:rPr>
        <w:drawing>
          <wp:anchor distT="0" distB="0" distL="114300" distR="114300" simplePos="0" relativeHeight="251659776" behindDoc="1" locked="0" layoutInCell="1" allowOverlap="1" wp14:anchorId="176FF4E8" wp14:editId="3D132CB1">
            <wp:simplePos x="0" y="0"/>
            <wp:positionH relativeFrom="column">
              <wp:posOffset>-8255</wp:posOffset>
            </wp:positionH>
            <wp:positionV relativeFrom="paragraph">
              <wp:posOffset>1419860</wp:posOffset>
            </wp:positionV>
            <wp:extent cx="5929630" cy="775335"/>
            <wp:effectExtent l="0" t="0" r="0" b="0"/>
            <wp:wrapNone/>
            <wp:docPr id="7" name="Slik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sz w:val="22"/>
        </w:rPr>
        <w:t>.</w:t>
      </w:r>
    </w:p>
    <w:p w14:paraId="02F7C71E" w14:textId="77777777" w:rsidR="009B09A5" w:rsidRDefault="00B9756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769E847D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3A4DB144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51963FDD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0C1CEA0A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4C4B3290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7BDF893D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49A0DB93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3B147E54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1C3F33E2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3FB63700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4C68C2EE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6A0B0CAF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44F288D0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27777B57" w14:textId="77777777" w:rsidR="009B09A5" w:rsidRDefault="009B09A5">
      <w:pPr>
        <w:spacing w:line="211" w:lineRule="exact"/>
        <w:rPr>
          <w:rFonts w:ascii="Times New Roman" w:eastAsia="Times New Roman" w:hAnsi="Times New Roman"/>
        </w:rPr>
      </w:pPr>
    </w:p>
    <w:p w14:paraId="2DC38209" w14:textId="77777777" w:rsidR="009B09A5" w:rsidRDefault="00B97569">
      <w:pPr>
        <w:spacing w:line="0" w:lineRule="atLeast"/>
        <w:ind w:left="2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Aktivnost</w:t>
      </w:r>
    </w:p>
    <w:p w14:paraId="40606D69" w14:textId="77777777" w:rsidR="009B09A5" w:rsidRDefault="009B09A5">
      <w:pPr>
        <w:spacing w:line="46" w:lineRule="exact"/>
        <w:rPr>
          <w:rFonts w:ascii="Times New Roman" w:eastAsia="Times New Roman" w:hAnsi="Times New Roman"/>
        </w:rPr>
      </w:pPr>
    </w:p>
    <w:p w14:paraId="4E521C53" w14:textId="77777777" w:rsidR="009B09A5" w:rsidRDefault="00B97569">
      <w:pPr>
        <w:spacing w:line="0" w:lineRule="atLeast"/>
        <w:ind w:left="1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obavljena:</w:t>
      </w:r>
    </w:p>
    <w:p w14:paraId="3F158B6C" w14:textId="77777777" w:rsidR="009B09A5" w:rsidRDefault="009B09A5">
      <w:pPr>
        <w:spacing w:line="39" w:lineRule="exact"/>
        <w:rPr>
          <w:rFonts w:ascii="Times New Roman" w:eastAsia="Times New Roman" w:hAnsi="Times New Roman"/>
        </w:rPr>
      </w:pPr>
    </w:p>
    <w:p w14:paraId="38927DF5" w14:textId="77777777" w:rsidR="009B09A5" w:rsidRDefault="00B97569">
      <w:pPr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upisati datum</w:t>
      </w:r>
      <w:r w:rsidR="003E7C35">
        <w:rPr>
          <w:rFonts w:ascii="Arial" w:eastAsia="Arial" w:hAnsi="Arial"/>
          <w:i/>
          <w:sz w:val="22"/>
        </w:rPr>
        <w:t xml:space="preserve"> 22. 04. 2021.</w:t>
      </w:r>
    </w:p>
    <w:p w14:paraId="66F70408" w14:textId="77777777" w:rsidR="009B09A5" w:rsidRDefault="009B09A5">
      <w:pPr>
        <w:spacing w:line="0" w:lineRule="atLeast"/>
        <w:rPr>
          <w:rFonts w:ascii="Arial" w:eastAsia="Arial" w:hAnsi="Arial"/>
          <w:i/>
          <w:sz w:val="22"/>
        </w:rPr>
        <w:sectPr w:rsidR="009B09A5">
          <w:type w:val="continuous"/>
          <w:pgSz w:w="11900" w:h="16838"/>
          <w:pgMar w:top="1440" w:right="886" w:bottom="452" w:left="920" w:header="0" w:footer="0" w:gutter="0"/>
          <w:cols w:num="2" w:space="0" w:equalWidth="0">
            <w:col w:w="7840" w:space="720"/>
            <w:col w:w="1540"/>
          </w:cols>
          <w:docGrid w:linePitch="360"/>
        </w:sectPr>
      </w:pPr>
    </w:p>
    <w:p w14:paraId="2D62938E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39C37099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19C37866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7AEE9A39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2E9F6D40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352F037F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67A5F168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642B0D8D" w14:textId="77777777" w:rsidR="009B09A5" w:rsidRDefault="009B09A5">
      <w:pPr>
        <w:spacing w:line="287" w:lineRule="exact"/>
        <w:rPr>
          <w:rFonts w:ascii="Times New Roman" w:eastAsia="Times New Roman" w:hAnsi="Times New Roman"/>
        </w:rPr>
      </w:pPr>
    </w:p>
    <w:p w14:paraId="62B3D434" w14:textId="77777777" w:rsidR="009B09A5" w:rsidRDefault="00B97569" w:rsidP="003E7C35">
      <w:pPr>
        <w:spacing w:line="0" w:lineRule="atLeast"/>
        <w:ind w:left="120"/>
        <w:rPr>
          <w:rFonts w:ascii="Times New Roman" w:eastAsia="Times New Roman" w:hAnsi="Times New Roman"/>
        </w:rPr>
      </w:pPr>
      <w:proofErr w:type="spellStart"/>
      <w:r>
        <w:rPr>
          <w:rFonts w:ascii="Arial" w:eastAsia="Arial" w:hAnsi="Arial"/>
          <w:b/>
          <w:sz w:val="22"/>
        </w:rPr>
        <w:t>Primjedbe</w:t>
      </w:r>
      <w:proofErr w:type="spellEnd"/>
      <w:r>
        <w:rPr>
          <w:rFonts w:ascii="Arial" w:eastAsia="Arial" w:hAnsi="Arial"/>
          <w:b/>
          <w:sz w:val="22"/>
        </w:rPr>
        <w:t xml:space="preserve"> nastavnika:</w:t>
      </w:r>
      <w:r w:rsidR="003E7C35">
        <w:rPr>
          <w:rFonts w:ascii="Arial" w:eastAsia="Arial" w:hAnsi="Arial"/>
          <w:b/>
          <w:sz w:val="22"/>
        </w:rPr>
        <w:t xml:space="preserve"> Čas je realizovan dva časa (dva puta po 30 min.)</w:t>
      </w:r>
    </w:p>
    <w:p w14:paraId="27E0C401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74CC3087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586EA6E6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2805A923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7C36668C" w14:textId="77777777" w:rsidR="009B09A5" w:rsidRDefault="003A4AA1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n-US" w:eastAsia="en-US"/>
        </w:rPr>
        <w:drawing>
          <wp:anchor distT="0" distB="0" distL="114300" distR="114300" simplePos="0" relativeHeight="251660800" behindDoc="1" locked="0" layoutInCell="1" allowOverlap="1" wp14:anchorId="23A655EC" wp14:editId="3F3B0D7C">
            <wp:simplePos x="0" y="0"/>
            <wp:positionH relativeFrom="column">
              <wp:posOffset>-155575</wp:posOffset>
            </wp:positionH>
            <wp:positionV relativeFrom="paragraph">
              <wp:posOffset>81280</wp:posOffset>
            </wp:positionV>
            <wp:extent cx="6153150" cy="714375"/>
            <wp:effectExtent l="0" t="0" r="0" b="9525"/>
            <wp:wrapNone/>
            <wp:docPr id="8" name="Slika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909F6" w14:textId="77777777" w:rsidR="009B09A5" w:rsidRDefault="009B09A5">
      <w:pPr>
        <w:spacing w:line="201" w:lineRule="exact"/>
        <w:rPr>
          <w:rFonts w:ascii="Times New Roman" w:eastAsia="Times New Roman" w:hAnsi="Times New Roman"/>
        </w:rPr>
      </w:pPr>
    </w:p>
    <w:p w14:paraId="4BCFFB02" w14:textId="77777777" w:rsidR="003E7C35" w:rsidRDefault="00B97569">
      <w:pPr>
        <w:tabs>
          <w:tab w:val="left" w:pos="5360"/>
        </w:tabs>
        <w:spacing w:line="0" w:lineRule="atLeast"/>
        <w:ind w:left="16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Potpis nastavnika</w:t>
      </w:r>
    </w:p>
    <w:p w14:paraId="04DD5100" w14:textId="77777777" w:rsidR="003A4AA1" w:rsidRDefault="003E7C35" w:rsidP="003A4AA1">
      <w:pPr>
        <w:tabs>
          <w:tab w:val="left" w:pos="5360"/>
        </w:tabs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2"/>
        </w:rPr>
        <w:t>Jovana Vučković prof. razredne nastave</w:t>
      </w:r>
      <w:r w:rsidR="003A4AA1">
        <w:rPr>
          <w:rFonts w:ascii="Times New Roman" w:eastAsia="Times New Roman" w:hAnsi="Times New Roman"/>
        </w:rPr>
        <w:t xml:space="preserve">             </w:t>
      </w:r>
      <w:r w:rsidR="00B97569">
        <w:rPr>
          <w:rFonts w:ascii="Arial" w:eastAsia="Arial" w:hAnsi="Arial"/>
          <w:b/>
          <w:sz w:val="21"/>
        </w:rPr>
        <w:t>Potpis osobe koja je pratila nastavu</w:t>
      </w:r>
    </w:p>
    <w:p w14:paraId="3979153D" w14:textId="77777777" w:rsidR="009B09A5" w:rsidRPr="003A4AA1" w:rsidRDefault="003A4AA1" w:rsidP="003A4AA1">
      <w:pPr>
        <w:tabs>
          <w:tab w:val="left" w:pos="5360"/>
        </w:tabs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                                                                                                    Bojana Miljanić</w:t>
      </w:r>
    </w:p>
    <w:p w14:paraId="75308D63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2F900D32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44570251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</w:p>
    <w:p w14:paraId="5900BE62" w14:textId="77777777" w:rsidR="009B09A5" w:rsidRDefault="009B09A5">
      <w:pPr>
        <w:spacing w:line="21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0"/>
        <w:gridCol w:w="2260"/>
      </w:tblGrid>
      <w:tr w:rsidR="009B09A5" w14:paraId="18BBB332" w14:textId="77777777">
        <w:trPr>
          <w:trHeight w:val="247"/>
        </w:trPr>
        <w:tc>
          <w:tcPr>
            <w:tcW w:w="7840" w:type="dxa"/>
            <w:shd w:val="clear" w:color="auto" w:fill="auto"/>
            <w:vAlign w:val="bottom"/>
          </w:tcPr>
          <w:p w14:paraId="0C949118" w14:textId="77777777" w:rsidR="009B09A5" w:rsidRDefault="00B97569">
            <w:pPr>
              <w:spacing w:line="0" w:lineRule="atLeast"/>
              <w:rPr>
                <w:rFonts w:ascii="Arial" w:eastAsia="Arial" w:hAnsi="Arial"/>
                <w:b/>
                <w:color w:val="595959"/>
                <w:sz w:val="16"/>
              </w:rPr>
            </w:pPr>
            <w:r>
              <w:rPr>
                <w:rFonts w:ascii="Arial" w:eastAsia="Arial" w:hAnsi="Arial"/>
                <w:b/>
                <w:color w:val="800000"/>
                <w:sz w:val="16"/>
              </w:rPr>
              <w:t>IKCES</w:t>
            </w:r>
            <w:r>
              <w:rPr>
                <w:rFonts w:ascii="Arial" w:eastAsia="Arial" w:hAnsi="Arial"/>
                <w:b/>
                <w:color w:val="595959"/>
                <w:sz w:val="16"/>
              </w:rPr>
              <w:t>.ME – Integracija ključnih kompetencija u obrazovni sistem Crne Gore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A8EF0E1" w14:textId="77777777" w:rsidR="009B09A5" w:rsidRDefault="00B97569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71</w:t>
            </w:r>
          </w:p>
        </w:tc>
      </w:tr>
    </w:tbl>
    <w:p w14:paraId="73D63544" w14:textId="77777777" w:rsidR="009B09A5" w:rsidRDefault="009B09A5">
      <w:pPr>
        <w:rPr>
          <w:rFonts w:ascii="Arial" w:eastAsia="Arial" w:hAnsi="Arial"/>
          <w:sz w:val="18"/>
        </w:rPr>
        <w:sectPr w:rsidR="009B09A5">
          <w:type w:val="continuous"/>
          <w:pgSz w:w="11900" w:h="16838"/>
          <w:pgMar w:top="1440" w:right="886" w:bottom="452" w:left="920" w:header="0" w:footer="0" w:gutter="0"/>
          <w:cols w:space="0" w:equalWidth="0">
            <w:col w:w="10100"/>
          </w:cols>
          <w:docGrid w:linePitch="360"/>
        </w:sectPr>
      </w:pPr>
    </w:p>
    <w:p w14:paraId="7BC66311" w14:textId="77777777" w:rsidR="009B09A5" w:rsidRDefault="009B09A5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14:paraId="1E6985FB" w14:textId="77777777" w:rsidR="009B09A5" w:rsidRDefault="009B09A5">
      <w:pPr>
        <w:spacing w:line="1" w:lineRule="exact"/>
        <w:rPr>
          <w:rFonts w:ascii="Times New Roman" w:eastAsia="Times New Roman" w:hAnsi="Times New Roman"/>
        </w:rPr>
      </w:pPr>
    </w:p>
    <w:sectPr w:rsidR="009B09A5">
      <w:pgSz w:w="11900" w:h="16838"/>
      <w:pgMar w:top="1440" w:right="886" w:bottom="452" w:left="920" w:header="0" w:footer="0" w:gutter="0"/>
      <w:cols w:space="0" w:equalWidth="0">
        <w:col w:w="101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E2AF" w14:textId="77777777" w:rsidR="00FA24D0" w:rsidRDefault="00FA24D0" w:rsidP="00B97569">
      <w:r>
        <w:separator/>
      </w:r>
    </w:p>
  </w:endnote>
  <w:endnote w:type="continuationSeparator" w:id="0">
    <w:p w14:paraId="7EF96BA0" w14:textId="77777777" w:rsidR="00FA24D0" w:rsidRDefault="00FA24D0" w:rsidP="00B9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1869" w14:textId="77777777" w:rsidR="00B97569" w:rsidRDefault="00B97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7C84" w14:textId="77777777" w:rsidR="00B97569" w:rsidRDefault="00B97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A6CB" w14:textId="77777777" w:rsidR="00B97569" w:rsidRDefault="00B97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F37B" w14:textId="77777777" w:rsidR="00FA24D0" w:rsidRDefault="00FA24D0" w:rsidP="00B97569">
      <w:r>
        <w:separator/>
      </w:r>
    </w:p>
  </w:footnote>
  <w:footnote w:type="continuationSeparator" w:id="0">
    <w:p w14:paraId="01569C64" w14:textId="77777777" w:rsidR="00FA24D0" w:rsidRDefault="00FA24D0" w:rsidP="00B9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113F" w14:textId="77777777" w:rsidR="00B97569" w:rsidRDefault="00B97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8588" w14:textId="77777777" w:rsidR="00B97569" w:rsidRDefault="00B97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78EE" w14:textId="77777777" w:rsidR="00B97569" w:rsidRDefault="00B97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056ABAA">
      <w:start w:val="1"/>
      <w:numFmt w:val="bullet"/>
      <w:lvlText w:val="•"/>
      <w:lvlJc w:val="left"/>
    </w:lvl>
    <w:lvl w:ilvl="1" w:tplc="15A6CA26">
      <w:start w:val="1"/>
      <w:numFmt w:val="bullet"/>
      <w:lvlText w:val=""/>
      <w:lvlJc w:val="left"/>
    </w:lvl>
    <w:lvl w:ilvl="2" w:tplc="929A9C22">
      <w:start w:val="1"/>
      <w:numFmt w:val="bullet"/>
      <w:lvlText w:val=""/>
      <w:lvlJc w:val="left"/>
    </w:lvl>
    <w:lvl w:ilvl="3" w:tplc="6262C40E">
      <w:start w:val="1"/>
      <w:numFmt w:val="bullet"/>
      <w:lvlText w:val=""/>
      <w:lvlJc w:val="left"/>
    </w:lvl>
    <w:lvl w:ilvl="4" w:tplc="02802968">
      <w:start w:val="1"/>
      <w:numFmt w:val="bullet"/>
      <w:lvlText w:val=""/>
      <w:lvlJc w:val="left"/>
    </w:lvl>
    <w:lvl w:ilvl="5" w:tplc="EE42E10E">
      <w:start w:val="1"/>
      <w:numFmt w:val="bullet"/>
      <w:lvlText w:val=""/>
      <w:lvlJc w:val="left"/>
    </w:lvl>
    <w:lvl w:ilvl="6" w:tplc="78E2057E">
      <w:start w:val="1"/>
      <w:numFmt w:val="bullet"/>
      <w:lvlText w:val=""/>
      <w:lvlJc w:val="left"/>
    </w:lvl>
    <w:lvl w:ilvl="7" w:tplc="EF22AD30">
      <w:start w:val="1"/>
      <w:numFmt w:val="bullet"/>
      <w:lvlText w:val=""/>
      <w:lvlJc w:val="left"/>
    </w:lvl>
    <w:lvl w:ilvl="8" w:tplc="A5F88C2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D9228420">
      <w:start w:val="1"/>
      <w:numFmt w:val="bullet"/>
      <w:lvlText w:val="•"/>
      <w:lvlJc w:val="left"/>
    </w:lvl>
    <w:lvl w:ilvl="1" w:tplc="648CAD86">
      <w:start w:val="1"/>
      <w:numFmt w:val="bullet"/>
      <w:lvlText w:val=""/>
      <w:lvlJc w:val="left"/>
    </w:lvl>
    <w:lvl w:ilvl="2" w:tplc="9388668C">
      <w:start w:val="1"/>
      <w:numFmt w:val="bullet"/>
      <w:lvlText w:val=""/>
      <w:lvlJc w:val="left"/>
    </w:lvl>
    <w:lvl w:ilvl="3" w:tplc="A93C0D50">
      <w:start w:val="1"/>
      <w:numFmt w:val="bullet"/>
      <w:lvlText w:val=""/>
      <w:lvlJc w:val="left"/>
    </w:lvl>
    <w:lvl w:ilvl="4" w:tplc="27FC3E6C">
      <w:start w:val="1"/>
      <w:numFmt w:val="bullet"/>
      <w:lvlText w:val=""/>
      <w:lvlJc w:val="left"/>
    </w:lvl>
    <w:lvl w:ilvl="5" w:tplc="052E2CDC">
      <w:start w:val="1"/>
      <w:numFmt w:val="bullet"/>
      <w:lvlText w:val=""/>
      <w:lvlJc w:val="left"/>
    </w:lvl>
    <w:lvl w:ilvl="6" w:tplc="54C2FDA2">
      <w:start w:val="1"/>
      <w:numFmt w:val="bullet"/>
      <w:lvlText w:val=""/>
      <w:lvlJc w:val="left"/>
    </w:lvl>
    <w:lvl w:ilvl="7" w:tplc="BE8A3E46">
      <w:start w:val="1"/>
      <w:numFmt w:val="bullet"/>
      <w:lvlText w:val=""/>
      <w:lvlJc w:val="left"/>
    </w:lvl>
    <w:lvl w:ilvl="8" w:tplc="4F8C374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4740C160">
      <w:start w:val="1"/>
      <w:numFmt w:val="bullet"/>
      <w:lvlText w:val="-"/>
      <w:lvlJc w:val="left"/>
    </w:lvl>
    <w:lvl w:ilvl="1" w:tplc="1E726FC2">
      <w:start w:val="1"/>
      <w:numFmt w:val="bullet"/>
      <w:lvlText w:val=""/>
      <w:lvlJc w:val="left"/>
    </w:lvl>
    <w:lvl w:ilvl="2" w:tplc="C7F0CD74">
      <w:start w:val="1"/>
      <w:numFmt w:val="bullet"/>
      <w:lvlText w:val=""/>
      <w:lvlJc w:val="left"/>
    </w:lvl>
    <w:lvl w:ilvl="3" w:tplc="8D904F74">
      <w:start w:val="1"/>
      <w:numFmt w:val="bullet"/>
      <w:lvlText w:val=""/>
      <w:lvlJc w:val="left"/>
    </w:lvl>
    <w:lvl w:ilvl="4" w:tplc="99049E28">
      <w:start w:val="1"/>
      <w:numFmt w:val="bullet"/>
      <w:lvlText w:val=""/>
      <w:lvlJc w:val="left"/>
    </w:lvl>
    <w:lvl w:ilvl="5" w:tplc="CD281DDA">
      <w:start w:val="1"/>
      <w:numFmt w:val="bullet"/>
      <w:lvlText w:val=""/>
      <w:lvlJc w:val="left"/>
    </w:lvl>
    <w:lvl w:ilvl="6" w:tplc="8CF2AD36">
      <w:start w:val="1"/>
      <w:numFmt w:val="bullet"/>
      <w:lvlText w:val=""/>
      <w:lvlJc w:val="left"/>
    </w:lvl>
    <w:lvl w:ilvl="7" w:tplc="7270CE7E">
      <w:start w:val="1"/>
      <w:numFmt w:val="bullet"/>
      <w:lvlText w:val=""/>
      <w:lvlJc w:val="left"/>
    </w:lvl>
    <w:lvl w:ilvl="8" w:tplc="2F56834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BD8ACF68">
      <w:start w:val="1"/>
      <w:numFmt w:val="bullet"/>
      <w:lvlText w:val="-"/>
      <w:lvlJc w:val="left"/>
    </w:lvl>
    <w:lvl w:ilvl="1" w:tplc="669E58FC">
      <w:start w:val="1"/>
      <w:numFmt w:val="bullet"/>
      <w:lvlText w:val=""/>
      <w:lvlJc w:val="left"/>
    </w:lvl>
    <w:lvl w:ilvl="2" w:tplc="0FE2A5CA">
      <w:start w:val="1"/>
      <w:numFmt w:val="bullet"/>
      <w:lvlText w:val=""/>
      <w:lvlJc w:val="left"/>
    </w:lvl>
    <w:lvl w:ilvl="3" w:tplc="B532E4EA">
      <w:start w:val="1"/>
      <w:numFmt w:val="bullet"/>
      <w:lvlText w:val=""/>
      <w:lvlJc w:val="left"/>
    </w:lvl>
    <w:lvl w:ilvl="4" w:tplc="98C08744">
      <w:start w:val="1"/>
      <w:numFmt w:val="bullet"/>
      <w:lvlText w:val=""/>
      <w:lvlJc w:val="left"/>
    </w:lvl>
    <w:lvl w:ilvl="5" w:tplc="DD9A1836">
      <w:start w:val="1"/>
      <w:numFmt w:val="bullet"/>
      <w:lvlText w:val=""/>
      <w:lvlJc w:val="left"/>
    </w:lvl>
    <w:lvl w:ilvl="6" w:tplc="4F46BC50">
      <w:start w:val="1"/>
      <w:numFmt w:val="bullet"/>
      <w:lvlText w:val=""/>
      <w:lvlJc w:val="left"/>
    </w:lvl>
    <w:lvl w:ilvl="7" w:tplc="009A555C">
      <w:start w:val="1"/>
      <w:numFmt w:val="bullet"/>
      <w:lvlText w:val=""/>
      <w:lvlJc w:val="left"/>
    </w:lvl>
    <w:lvl w:ilvl="8" w:tplc="3272CE0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8FEAC52">
      <w:start w:val="1"/>
      <w:numFmt w:val="bullet"/>
      <w:lvlText w:val="-"/>
      <w:lvlJc w:val="left"/>
    </w:lvl>
    <w:lvl w:ilvl="1" w:tplc="56C424E6">
      <w:start w:val="1"/>
      <w:numFmt w:val="bullet"/>
      <w:lvlText w:val=""/>
      <w:lvlJc w:val="left"/>
    </w:lvl>
    <w:lvl w:ilvl="2" w:tplc="D4D0ECD0">
      <w:start w:val="1"/>
      <w:numFmt w:val="bullet"/>
      <w:lvlText w:val=""/>
      <w:lvlJc w:val="left"/>
    </w:lvl>
    <w:lvl w:ilvl="3" w:tplc="8B860520">
      <w:start w:val="1"/>
      <w:numFmt w:val="bullet"/>
      <w:lvlText w:val=""/>
      <w:lvlJc w:val="left"/>
    </w:lvl>
    <w:lvl w:ilvl="4" w:tplc="D904F5F0">
      <w:start w:val="1"/>
      <w:numFmt w:val="bullet"/>
      <w:lvlText w:val=""/>
      <w:lvlJc w:val="left"/>
    </w:lvl>
    <w:lvl w:ilvl="5" w:tplc="8CB69C24">
      <w:start w:val="1"/>
      <w:numFmt w:val="bullet"/>
      <w:lvlText w:val=""/>
      <w:lvlJc w:val="left"/>
    </w:lvl>
    <w:lvl w:ilvl="6" w:tplc="9080FA6A">
      <w:start w:val="1"/>
      <w:numFmt w:val="bullet"/>
      <w:lvlText w:val=""/>
      <w:lvlJc w:val="left"/>
    </w:lvl>
    <w:lvl w:ilvl="7" w:tplc="804C79B6">
      <w:start w:val="1"/>
      <w:numFmt w:val="bullet"/>
      <w:lvlText w:val=""/>
      <w:lvlJc w:val="left"/>
    </w:lvl>
    <w:lvl w:ilvl="8" w:tplc="983CA1F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69"/>
    <w:rsid w:val="003A4AA1"/>
    <w:rsid w:val="003E7C35"/>
    <w:rsid w:val="004D7B1D"/>
    <w:rsid w:val="008153FF"/>
    <w:rsid w:val="009B09A5"/>
    <w:rsid w:val="00B97569"/>
    <w:rsid w:val="00CD2350"/>
    <w:rsid w:val="00D12B19"/>
    <w:rsid w:val="00F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E1687"/>
  <w15:chartTrackingRefBased/>
  <w15:docId w15:val="{E65468DA-A150-7E43-B9A0-6F477B3B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5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569"/>
  </w:style>
  <w:style w:type="paragraph" w:styleId="Footer">
    <w:name w:val="footer"/>
    <w:basedOn w:val="Normal"/>
    <w:link w:val="FooterChar"/>
    <w:uiPriority w:val="99"/>
    <w:unhideWhenUsed/>
    <w:rsid w:val="00B975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Bardek</dc:creator>
  <cp:keywords/>
  <cp:lastModifiedBy>Andrej Bardek</cp:lastModifiedBy>
  <cp:revision>2</cp:revision>
  <dcterms:created xsi:type="dcterms:W3CDTF">2021-04-28T21:21:00Z</dcterms:created>
  <dcterms:modified xsi:type="dcterms:W3CDTF">2021-04-28T21:21:00Z</dcterms:modified>
</cp:coreProperties>
</file>