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722"/>
      </w:tblGrid>
      <w:tr w:rsidR="00C04AC9" w:rsidRPr="00C04AC9" w14:paraId="4CB5090A" w14:textId="77777777" w:rsidTr="00C04AC9">
        <w:trPr>
          <w:trHeight w:val="873"/>
        </w:trPr>
        <w:tc>
          <w:tcPr>
            <w:tcW w:w="3119" w:type="dxa"/>
            <w:shd w:val="clear" w:color="auto" w:fill="D9D9D9"/>
          </w:tcPr>
          <w:p w14:paraId="4660DDFE" w14:textId="7195080B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lang w:val="sr-Latn-ME"/>
              </w:rPr>
            </w:pPr>
            <w:r w:rsidRPr="00C04AC9">
              <w:rPr>
                <w:rFonts w:asciiTheme="minorHAnsi" w:eastAsiaTheme="majorEastAsia" w:hAnsiTheme="minorHAnsi" w:cstheme="minorHAnsi"/>
                <w:b/>
                <w:bCs/>
                <w:color w:val="800000"/>
              </w:rPr>
              <w:t>Modul/moduli (za stručno obrazovanje)</w:t>
            </w:r>
          </w:p>
          <w:p w14:paraId="6BE58E6B" w14:textId="77777777" w:rsidR="00C04AC9" w:rsidRPr="00C04AC9" w:rsidRDefault="00C04AC9" w:rsidP="008810EB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</w:tc>
        <w:tc>
          <w:tcPr>
            <w:tcW w:w="7722" w:type="dxa"/>
          </w:tcPr>
          <w:p w14:paraId="5D562422" w14:textId="0D93C651" w:rsidR="00C04AC9" w:rsidRPr="00C04AC9" w:rsidRDefault="00C04AC9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Računovodstvo II</w:t>
            </w:r>
          </w:p>
        </w:tc>
      </w:tr>
      <w:tr w:rsidR="00C04AC9" w:rsidRPr="00C04AC9" w14:paraId="64B486B2" w14:textId="77777777" w:rsidTr="00C04AC9">
        <w:trPr>
          <w:trHeight w:val="287"/>
        </w:trPr>
        <w:tc>
          <w:tcPr>
            <w:tcW w:w="3119" w:type="dxa"/>
            <w:shd w:val="clear" w:color="auto" w:fill="D9D9D9"/>
          </w:tcPr>
          <w:p w14:paraId="68D6BA85" w14:textId="7D628F9E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lang w:val="sr-Latn-ME"/>
              </w:rPr>
            </w:pPr>
            <w:r w:rsidRPr="00C04AC9">
              <w:rPr>
                <w:rFonts w:asciiTheme="minorHAnsi" w:eastAsiaTheme="majorEastAsia" w:hAnsiTheme="minorHAnsi" w:cstheme="minorHAnsi"/>
                <w:b/>
                <w:bCs/>
                <w:color w:val="800000"/>
              </w:rPr>
              <w:t>Ishod učenja (za modul)</w:t>
            </w:r>
          </w:p>
          <w:p w14:paraId="663856C1" w14:textId="77777777" w:rsidR="00C04AC9" w:rsidRPr="00C04AC9" w:rsidRDefault="00C04AC9" w:rsidP="00C04AC9">
            <w:pPr>
              <w:pStyle w:val="TableParagraph"/>
              <w:ind w:left="110"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</w:tc>
        <w:tc>
          <w:tcPr>
            <w:tcW w:w="7722" w:type="dxa"/>
          </w:tcPr>
          <w:p w14:paraId="2AFDC67E" w14:textId="6AC3D571" w:rsidR="00C04AC9" w:rsidRPr="00C04AC9" w:rsidRDefault="00C04AC9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bCs/>
                <w:lang w:val="sr-Latn-ME"/>
              </w:rPr>
              <w:t>Evidentira obrtna sredstva u propisanom knjigovodstvu, gotovine, gotovinskih ekvivalenata i hartija od vrijednost</w:t>
            </w:r>
          </w:p>
        </w:tc>
      </w:tr>
      <w:tr w:rsidR="00C04AC9" w:rsidRPr="00C04AC9" w14:paraId="0F02E6D8" w14:textId="77777777" w:rsidTr="00C04AC9">
        <w:trPr>
          <w:trHeight w:val="873"/>
        </w:trPr>
        <w:tc>
          <w:tcPr>
            <w:tcW w:w="3119" w:type="dxa"/>
            <w:shd w:val="clear" w:color="auto" w:fill="D9D9D9"/>
          </w:tcPr>
          <w:p w14:paraId="10BE7B80" w14:textId="492CA9E4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C04AC9">
              <w:rPr>
                <w:rFonts w:asciiTheme="minorHAnsi" w:eastAsiaTheme="majorEastAsia" w:hAnsiTheme="minorHAnsi" w:cstheme="minorHAnsi"/>
                <w:b/>
                <w:bCs/>
                <w:color w:val="800000"/>
              </w:rPr>
              <w:t>Kriteriji za postizanje ishoda učenja definiranih modulom u stručnom obrazovanju</w:t>
            </w:r>
          </w:p>
          <w:p w14:paraId="33DEF093" w14:textId="77777777" w:rsidR="00C04AC9" w:rsidRPr="00C04AC9" w:rsidRDefault="00C04AC9" w:rsidP="008810EB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</w:tc>
        <w:tc>
          <w:tcPr>
            <w:tcW w:w="7722" w:type="dxa"/>
          </w:tcPr>
          <w:p w14:paraId="4EB6971C" w14:textId="197657CE" w:rsidR="00C04AC9" w:rsidRPr="00C04AC9" w:rsidRDefault="00C04AC9" w:rsidP="00C04AC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Objasni pojam i vrste potraživanja u propisanom knjigovodstvu</w:t>
            </w:r>
          </w:p>
          <w:p w14:paraId="4DCFE6C0" w14:textId="6C132870" w:rsidR="00C04AC9" w:rsidRPr="00C04AC9" w:rsidRDefault="00C04AC9" w:rsidP="00C04AC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Vrste potraživanja po osnovu naplate: likvidna, sumnjiva, sporna i nenaplativa</w:t>
            </w:r>
          </w:p>
          <w:p w14:paraId="3BD4202D" w14:textId="67B116AB" w:rsidR="00C04AC9" w:rsidRPr="00C04AC9" w:rsidRDefault="00C04AC9" w:rsidP="00C04AC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Knjiži likvidna, sumnjiva, sporna potraživanja kao i otpis potraživanja</w:t>
            </w:r>
          </w:p>
          <w:p w14:paraId="53E342AD" w14:textId="36035024" w:rsidR="00C04AC9" w:rsidRPr="00C04AC9" w:rsidRDefault="00C04AC9" w:rsidP="00C04AC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Knjiži ostala kratkoročna i dugoročna potraživanja u propisanim evidencijama</w:t>
            </w:r>
          </w:p>
          <w:p w14:paraId="5081C901" w14:textId="597F6D9E" w:rsidR="00C04AC9" w:rsidRPr="00C04AC9" w:rsidRDefault="00C04AC9" w:rsidP="00C04AC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Vodi evidenciju novčanih sredstava na transakcionim računima i posebnih izdvojenih novčanih sredstava, kao i na deviznom računu</w:t>
            </w:r>
          </w:p>
          <w:p w14:paraId="316BC8CB" w14:textId="0F1E5382" w:rsidR="00C04AC9" w:rsidRPr="00C04AC9" w:rsidRDefault="00C04AC9" w:rsidP="00C04AC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Knjiži uplate i isplate novčanih sredstava u glavnoj blagajni i u pomoćnim blagajnama</w:t>
            </w:r>
          </w:p>
        </w:tc>
      </w:tr>
      <w:tr w:rsidR="00C04AC9" w:rsidRPr="00C04AC9" w14:paraId="5E6A87EF" w14:textId="77777777" w:rsidTr="00C04AC9">
        <w:trPr>
          <w:trHeight w:val="868"/>
        </w:trPr>
        <w:tc>
          <w:tcPr>
            <w:tcW w:w="3119" w:type="dxa"/>
            <w:shd w:val="clear" w:color="auto" w:fill="D9D9D9"/>
          </w:tcPr>
          <w:p w14:paraId="4016EFA0" w14:textId="77777777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14:paraId="4AF3A8C3" w14:textId="77777777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063F9F3E" w14:textId="77777777" w:rsidR="00C04AC9" w:rsidRPr="00C04AC9" w:rsidRDefault="00C04AC9" w:rsidP="00C04AC9">
            <w:pPr>
              <w:pStyle w:val="TableParagraph"/>
              <w:spacing w:line="273" w:lineRule="auto"/>
              <w:ind w:left="110" w:right="283"/>
              <w:rPr>
                <w:rFonts w:asciiTheme="minorHAnsi" w:hAnsiTheme="minorHAnsi" w:cstheme="minorHAnsi"/>
                <w:b/>
                <w:lang w:val="sr-Latn-ME"/>
              </w:rPr>
            </w:pPr>
          </w:p>
        </w:tc>
        <w:tc>
          <w:tcPr>
            <w:tcW w:w="7722" w:type="dxa"/>
          </w:tcPr>
          <w:p w14:paraId="5FB98B98" w14:textId="1E5A9C83" w:rsidR="00C04AC9" w:rsidRPr="00C04AC9" w:rsidRDefault="00C04AC9" w:rsidP="00C04AC9">
            <w:p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color w:val="8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color w:val="800000"/>
                <w:lang w:val="sr-Latn-ME"/>
              </w:rPr>
              <w:t>Kompetencija</w:t>
            </w:r>
            <w:r w:rsidRPr="00C04AC9">
              <w:rPr>
                <w:rFonts w:asciiTheme="minorHAnsi" w:hAnsiTheme="minorHAnsi" w:cstheme="minorHAnsi"/>
                <w:color w:val="800000"/>
                <w:spacing w:val="-2"/>
                <w:lang w:val="sr-Latn-ME"/>
              </w:rPr>
              <w:t xml:space="preserve"> </w:t>
            </w:r>
            <w:r w:rsidRPr="00C04AC9">
              <w:rPr>
                <w:rFonts w:asciiTheme="minorHAnsi" w:hAnsiTheme="minorHAnsi" w:cstheme="minorHAnsi"/>
                <w:color w:val="800000"/>
                <w:lang w:val="sr-Latn-ME"/>
              </w:rPr>
              <w:t xml:space="preserve">pismenosti </w:t>
            </w:r>
          </w:p>
          <w:p w14:paraId="54E11DFD" w14:textId="51C038BA" w:rsidR="00C04AC9" w:rsidRPr="00C04AC9" w:rsidRDefault="00C04AC9" w:rsidP="00C04AC9">
            <w:pPr>
              <w:numPr>
                <w:ilvl w:val="0"/>
                <w:numId w:val="11"/>
              </w:num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Kroz popunjavanje poslovnih obrazaca, simulacijom poslovnih razgovora, simulacijom kontakta sa klijentima itd. primjenjuje bogat vokabular i stručne termine (3.1.1)</w:t>
            </w:r>
          </w:p>
          <w:p w14:paraId="1C221AE1" w14:textId="196ABE9D" w:rsidR="00C04AC9" w:rsidRPr="00C04AC9" w:rsidRDefault="00C04AC9" w:rsidP="00C04AC9">
            <w:p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color w:val="8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color w:val="800000"/>
                <w:lang w:val="sr-Latn-ME"/>
              </w:rPr>
              <w:t>Kompetencija</w:t>
            </w:r>
            <w:r w:rsidRPr="00C04AC9">
              <w:rPr>
                <w:rFonts w:asciiTheme="minorHAnsi" w:hAnsiTheme="minorHAnsi" w:cstheme="minorHAnsi"/>
                <w:color w:val="800000"/>
                <w:spacing w:val="-2"/>
                <w:lang w:val="sr-Latn-ME"/>
              </w:rPr>
              <w:t xml:space="preserve"> </w:t>
            </w:r>
            <w:r w:rsidRPr="00C04AC9">
              <w:rPr>
                <w:rFonts w:asciiTheme="minorHAnsi" w:hAnsiTheme="minorHAnsi" w:cstheme="minorHAnsi"/>
                <w:color w:val="800000"/>
                <w:lang w:val="sr-Latn-ME"/>
              </w:rPr>
              <w:t xml:space="preserve">višejezičnosti </w:t>
            </w:r>
          </w:p>
          <w:p w14:paraId="4344C762" w14:textId="1F59E00E" w:rsidR="00C04AC9" w:rsidRPr="00C04AC9" w:rsidRDefault="00C04AC9" w:rsidP="00C04AC9">
            <w:pPr>
              <w:pStyle w:val="ListParagraph"/>
              <w:numPr>
                <w:ilvl w:val="0"/>
                <w:numId w:val="12"/>
              </w:num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Kroz popunjavanje poslovnih obrazaca, simulacijom poslovnih razgovora (na stranom jeziku), simulacijom kontakta sa klijentima (na stranom jeziku) itd. demonstrira</w:t>
            </w:r>
            <w:r w:rsidRPr="00C04AC9">
              <w:rPr>
                <w:rFonts w:asciiTheme="minorHAnsi" w:eastAsia="Roboto" w:hAnsiTheme="minorHAnsi" w:cstheme="minorHAnsi"/>
                <w:lang w:val="sr-Latn-ME" w:eastAsia="pl-PL" w:bidi="pl-PL"/>
              </w:rPr>
              <w:t xml:space="preserve"> </w:t>
            </w:r>
            <w:r w:rsidRPr="00C04AC9">
              <w:rPr>
                <w:rFonts w:asciiTheme="minorHAnsi" w:hAnsiTheme="minorHAnsi" w:cstheme="minorHAnsi"/>
                <w:lang w:val="sr-Latn-ME"/>
              </w:rPr>
              <w:t>različitosti, interesovanje i radoznalosti o različitim jezicima (3.2.7.)</w:t>
            </w:r>
          </w:p>
          <w:p w14:paraId="5303AB93" w14:textId="77777777" w:rsidR="00C04AC9" w:rsidRPr="00C04AC9" w:rsidRDefault="00C04AC9" w:rsidP="00C04AC9">
            <w:p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color w:val="8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color w:val="800000"/>
                <w:lang w:val="sr-Latn-ME"/>
              </w:rPr>
              <w:t>Matematička kompetencija i kompetencija u nauci, tehnologiji i</w:t>
            </w:r>
            <w:r w:rsidRPr="00C04AC9">
              <w:rPr>
                <w:rFonts w:asciiTheme="minorHAnsi" w:hAnsiTheme="minorHAnsi" w:cstheme="minorHAnsi"/>
                <w:color w:val="800000"/>
                <w:spacing w:val="-15"/>
                <w:lang w:val="sr-Latn-ME"/>
              </w:rPr>
              <w:t xml:space="preserve"> </w:t>
            </w:r>
            <w:r w:rsidRPr="00C04AC9">
              <w:rPr>
                <w:rFonts w:asciiTheme="minorHAnsi" w:hAnsiTheme="minorHAnsi" w:cstheme="minorHAnsi"/>
                <w:color w:val="800000"/>
                <w:lang w:val="sr-Latn-ME"/>
              </w:rPr>
              <w:t xml:space="preserve">inženjerstvu </w:t>
            </w:r>
          </w:p>
          <w:p w14:paraId="1ADFA7E6" w14:textId="461B5A0F" w:rsidR="00C04AC9" w:rsidRPr="00C04AC9" w:rsidRDefault="00C04AC9" w:rsidP="00C04AC9">
            <w:pPr>
              <w:pStyle w:val="ListParagraph"/>
              <w:numPr>
                <w:ilvl w:val="0"/>
                <w:numId w:val="12"/>
              </w:num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 xml:space="preserve">Učenik analizira složen problem,  dijeli ga na korake i rješava putem knjiženja kroz poslovne knjige i time razvija logički i matematički načina  ramišljanja, izražavanje formulama, modelima, grafikonima i dijagramima  </w:t>
            </w:r>
          </w:p>
          <w:p w14:paraId="71451E04" w14:textId="40BB394A" w:rsidR="00C04AC9" w:rsidRPr="00C04AC9" w:rsidRDefault="00C04AC9" w:rsidP="00C04AC9">
            <w:pPr>
              <w:pStyle w:val="ListParagraph"/>
              <w:tabs>
                <w:tab w:val="left" w:pos="1272"/>
              </w:tabs>
              <w:spacing w:before="40" w:line="273" w:lineRule="auto"/>
              <w:ind w:left="720" w:right="222" w:firstLine="0"/>
              <w:rPr>
                <w:rFonts w:asciiTheme="minorHAnsi" w:hAnsiTheme="minorHAnsi" w:cstheme="minorHAnsi"/>
                <w:color w:val="8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(</w:t>
            </w:r>
            <w:r w:rsidRPr="00C04AC9">
              <w:rPr>
                <w:rFonts w:asciiTheme="minorHAnsi" w:eastAsia="Roboto" w:hAnsiTheme="minorHAnsi" w:cstheme="minorHAnsi"/>
                <w:lang w:val="sr-Latn-ME" w:eastAsia="pl-PL" w:bidi="pl-PL"/>
              </w:rPr>
              <w:t>3.3.6.)</w:t>
            </w:r>
          </w:p>
          <w:p w14:paraId="3538773E" w14:textId="524353D3" w:rsidR="00C04AC9" w:rsidRPr="00C04AC9" w:rsidRDefault="00C04AC9" w:rsidP="00C04AC9">
            <w:pPr>
              <w:pStyle w:val="ListParagraph"/>
              <w:numPr>
                <w:ilvl w:val="0"/>
                <w:numId w:val="12"/>
              </w:num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color w:val="8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Provjerava podatke prilikom knjiženja i obračuna (3.3.2)</w:t>
            </w:r>
          </w:p>
          <w:p w14:paraId="66E2A85B" w14:textId="20619BFA" w:rsidR="00C04AC9" w:rsidRPr="00C04AC9" w:rsidRDefault="00C04AC9" w:rsidP="00C04AC9">
            <w:p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color w:val="8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color w:val="800000"/>
                <w:lang w:val="sr-Latn-ME"/>
              </w:rPr>
              <w:t>Lična, društvena i kompetencija učenja kako</w:t>
            </w:r>
            <w:r w:rsidRPr="00C04AC9">
              <w:rPr>
                <w:rFonts w:asciiTheme="minorHAnsi" w:hAnsiTheme="minorHAnsi" w:cstheme="minorHAnsi"/>
                <w:color w:val="800000"/>
                <w:spacing w:val="-8"/>
                <w:lang w:val="sr-Latn-ME"/>
              </w:rPr>
              <w:t xml:space="preserve"> </w:t>
            </w:r>
            <w:r w:rsidRPr="00C04AC9">
              <w:rPr>
                <w:rFonts w:asciiTheme="minorHAnsi" w:hAnsiTheme="minorHAnsi" w:cstheme="minorHAnsi"/>
                <w:color w:val="800000"/>
                <w:lang w:val="sr-Latn-ME"/>
              </w:rPr>
              <w:t xml:space="preserve">učiti </w:t>
            </w:r>
          </w:p>
          <w:p w14:paraId="18573CDB" w14:textId="0244A25B" w:rsidR="00C04AC9" w:rsidRPr="00C04AC9" w:rsidRDefault="00C04AC9" w:rsidP="00C04AC9">
            <w:pPr>
              <w:pStyle w:val="ListParagraph"/>
              <w:numPr>
                <w:ilvl w:val="0"/>
                <w:numId w:val="13"/>
              </w:num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eastAsia="Times New Roman" w:hAnsiTheme="minorHAnsi" w:cstheme="minorHAnsi"/>
                <w:noProof/>
                <w:color w:val="000000"/>
                <w:lang w:val="sr-Latn-ME"/>
              </w:rPr>
              <w:t xml:space="preserve">U okviru rada grupe učenici dijele znanje, iskustva i ideje i motivišu jedni druge na akciju </w:t>
            </w:r>
            <w:r w:rsidR="008F1525">
              <w:rPr>
                <w:rFonts w:asciiTheme="minorHAnsi" w:eastAsia="Times New Roman" w:hAnsiTheme="minorHAnsi" w:cstheme="minorHAnsi"/>
                <w:noProof/>
                <w:color w:val="000000"/>
                <w:lang w:val="sr-Latn-ME"/>
              </w:rPr>
              <w:t>(</w:t>
            </w:r>
            <w:r w:rsidRPr="00C04AC9">
              <w:rPr>
                <w:rFonts w:asciiTheme="minorHAnsi" w:eastAsia="Times New Roman" w:hAnsiTheme="minorHAnsi" w:cstheme="minorHAnsi"/>
                <w:noProof/>
                <w:color w:val="000000"/>
                <w:lang w:val="sr-Latn-ME"/>
              </w:rPr>
              <w:t>3.5.10.</w:t>
            </w:r>
            <w:r w:rsidR="008F1525">
              <w:rPr>
                <w:rFonts w:asciiTheme="minorHAnsi" w:eastAsia="Times New Roman" w:hAnsiTheme="minorHAnsi" w:cstheme="minorHAnsi"/>
                <w:noProof/>
                <w:color w:val="000000"/>
                <w:lang w:val="sr-Latn-ME"/>
              </w:rPr>
              <w:t>)</w:t>
            </w:r>
          </w:p>
          <w:p w14:paraId="424BD5E4" w14:textId="22BEB534" w:rsidR="00C04AC9" w:rsidRPr="00C04AC9" w:rsidRDefault="00C04AC9" w:rsidP="00C04AC9">
            <w:pPr>
              <w:pStyle w:val="ListParagraph"/>
              <w:numPr>
                <w:ilvl w:val="0"/>
                <w:numId w:val="13"/>
              </w:num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Kroz rad na zadacima i sprovedenim knjiženjima procjenjuju efekte samostalnog učenja, učenja sa drugima i podrške u učenju kroz sproveden rad u grupama</w:t>
            </w:r>
            <w:r w:rsidRPr="00C04AC9">
              <w:rPr>
                <w:rFonts w:asciiTheme="minorHAnsi" w:eastAsia="Roboto" w:hAnsiTheme="minorHAnsi" w:cstheme="minorHAnsi"/>
                <w:lang w:val="sr-Latn-ME" w:eastAsia="pl-PL" w:bidi="pl-PL"/>
              </w:rPr>
              <w:t xml:space="preserve"> (3.5.8)</w:t>
            </w:r>
          </w:p>
          <w:p w14:paraId="04913D60" w14:textId="2C040E39" w:rsidR="00C04AC9" w:rsidRPr="00C04AC9" w:rsidRDefault="00C04AC9" w:rsidP="00C04AC9">
            <w:pPr>
              <w:pStyle w:val="ListParagraph"/>
              <w:numPr>
                <w:ilvl w:val="0"/>
                <w:numId w:val="13"/>
              </w:num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Učenici medjusobno komuniciraju, donose zaključke, uključuju se u razgovor i diskutuju (razmenjuju mišljenja, zaključuju, prezentuju, postavljaju pitanja (3.5.8)</w:t>
            </w:r>
          </w:p>
          <w:p w14:paraId="52EC45CB" w14:textId="77777777" w:rsidR="00C04AC9" w:rsidRPr="00C04AC9" w:rsidRDefault="00C04AC9" w:rsidP="00C04AC9">
            <w:pPr>
              <w:tabs>
                <w:tab w:val="left" w:pos="1171"/>
              </w:tabs>
              <w:spacing w:line="273" w:lineRule="auto"/>
              <w:ind w:right="221"/>
              <w:rPr>
                <w:rFonts w:asciiTheme="minorHAnsi" w:hAnsiTheme="minorHAnsi" w:cstheme="minorHAnsi"/>
                <w:lang w:val="sr-Latn-ME"/>
              </w:rPr>
            </w:pPr>
          </w:p>
          <w:p w14:paraId="4D3E663F" w14:textId="77777777" w:rsidR="00C04AC9" w:rsidRPr="00C04AC9" w:rsidRDefault="00C04AC9" w:rsidP="00C04AC9">
            <w:pPr>
              <w:tabs>
                <w:tab w:val="left" w:pos="1199"/>
              </w:tabs>
              <w:spacing w:line="273" w:lineRule="auto"/>
              <w:ind w:right="220"/>
              <w:rPr>
                <w:rFonts w:asciiTheme="minorHAnsi" w:hAnsiTheme="minorHAnsi" w:cstheme="minorHAnsi"/>
                <w:lang w:val="sr-Latn-ME"/>
              </w:rPr>
            </w:pPr>
          </w:p>
          <w:p w14:paraId="6DE54F22" w14:textId="77777777" w:rsidR="00C04AC9" w:rsidRPr="00C04AC9" w:rsidRDefault="00C04AC9" w:rsidP="00C04AC9">
            <w:pPr>
              <w:tabs>
                <w:tab w:val="left" w:pos="1134"/>
              </w:tabs>
              <w:spacing w:line="278" w:lineRule="auto"/>
              <w:ind w:right="223"/>
              <w:rPr>
                <w:rFonts w:asciiTheme="minorHAnsi" w:hAnsiTheme="minorHAnsi" w:cstheme="minorHAnsi"/>
                <w:lang w:val="sr-Latn-ME"/>
              </w:rPr>
            </w:pPr>
          </w:p>
          <w:p w14:paraId="1119B9CD" w14:textId="77777777" w:rsidR="00C04AC9" w:rsidRPr="00C04AC9" w:rsidRDefault="00C04AC9" w:rsidP="00C04AC9">
            <w:pPr>
              <w:pStyle w:val="Heading5"/>
              <w:tabs>
                <w:tab w:val="left" w:pos="1131"/>
              </w:tabs>
              <w:ind w:left="0"/>
              <w:rPr>
                <w:rFonts w:asciiTheme="minorHAnsi" w:hAnsiTheme="minorHAnsi" w:cstheme="minorHAnsi"/>
                <w:lang w:val="sr-Latn-ME"/>
              </w:rPr>
            </w:pPr>
          </w:p>
          <w:p w14:paraId="22F9970F" w14:textId="77777777" w:rsidR="00C04AC9" w:rsidRPr="00C04AC9" w:rsidRDefault="00C04AC9" w:rsidP="00C04AC9">
            <w:pPr>
              <w:tabs>
                <w:tab w:val="left" w:pos="1138"/>
              </w:tabs>
              <w:spacing w:line="247" w:lineRule="exact"/>
              <w:rPr>
                <w:rFonts w:asciiTheme="minorHAnsi" w:hAnsiTheme="minorHAnsi" w:cstheme="minorHAnsi"/>
                <w:lang w:val="sr-Latn-ME"/>
              </w:rPr>
            </w:pPr>
          </w:p>
          <w:p w14:paraId="5C24ED05" w14:textId="77777777" w:rsidR="00C04AC9" w:rsidRPr="00C04AC9" w:rsidRDefault="00C04AC9" w:rsidP="00C04AC9">
            <w:pPr>
              <w:pStyle w:val="Heading5"/>
              <w:tabs>
                <w:tab w:val="left" w:pos="1131"/>
              </w:tabs>
              <w:spacing w:before="153"/>
              <w:ind w:left="0"/>
              <w:rPr>
                <w:rFonts w:asciiTheme="minorHAnsi" w:hAnsiTheme="minorHAnsi" w:cstheme="minorHAnsi"/>
                <w:lang w:val="sr-Latn-ME"/>
              </w:rPr>
            </w:pPr>
          </w:p>
          <w:p w14:paraId="0FA5B91A" w14:textId="77777777" w:rsidR="00C04AC9" w:rsidRPr="00C04AC9" w:rsidRDefault="00C04AC9" w:rsidP="00C04AC9">
            <w:pPr>
              <w:tabs>
                <w:tab w:val="left" w:pos="1138"/>
              </w:tabs>
              <w:spacing w:before="35"/>
              <w:rPr>
                <w:rFonts w:asciiTheme="minorHAnsi" w:hAnsiTheme="minorHAnsi" w:cstheme="minorHAnsi"/>
                <w:lang w:val="sr-Latn-ME"/>
              </w:rPr>
            </w:pPr>
          </w:p>
          <w:p w14:paraId="63BADD94" w14:textId="77777777" w:rsidR="00C04AC9" w:rsidRPr="00C04AC9" w:rsidRDefault="00C04AC9" w:rsidP="00C04AC9">
            <w:pPr>
              <w:pStyle w:val="BodyText"/>
              <w:rPr>
                <w:rFonts w:asciiTheme="minorHAnsi" w:hAnsiTheme="minorHAnsi" w:cstheme="minorHAnsi"/>
                <w:lang w:val="sr-Latn-ME"/>
              </w:rPr>
            </w:pPr>
          </w:p>
          <w:p w14:paraId="12D36D61" w14:textId="77777777" w:rsidR="00C04AC9" w:rsidRPr="00C04AC9" w:rsidRDefault="00C04AC9" w:rsidP="00C04AC9">
            <w:pPr>
              <w:pStyle w:val="Heading5"/>
              <w:tabs>
                <w:tab w:val="left" w:pos="771"/>
              </w:tabs>
              <w:ind w:left="0"/>
              <w:rPr>
                <w:rFonts w:asciiTheme="minorHAnsi" w:hAnsiTheme="minorHAnsi" w:cstheme="minorHAnsi"/>
                <w:lang w:val="sr-Latn-ME"/>
              </w:rPr>
            </w:pPr>
          </w:p>
          <w:p w14:paraId="5417EA52" w14:textId="77777777" w:rsidR="00C04AC9" w:rsidRPr="00C04AC9" w:rsidRDefault="00C04AC9" w:rsidP="00C04AC9">
            <w:pPr>
              <w:tabs>
                <w:tab w:val="left" w:pos="1138"/>
              </w:tabs>
              <w:spacing w:before="35"/>
              <w:ind w:left="-75"/>
              <w:rPr>
                <w:rFonts w:asciiTheme="minorHAnsi" w:hAnsiTheme="minorHAnsi" w:cstheme="minorHAnsi"/>
                <w:lang w:val="sr-Latn-ME"/>
              </w:rPr>
            </w:pPr>
          </w:p>
          <w:p w14:paraId="34851B97" w14:textId="77777777" w:rsidR="00C04AC9" w:rsidRPr="00C04AC9" w:rsidRDefault="00C04AC9" w:rsidP="00C04AC9">
            <w:pPr>
              <w:pStyle w:val="Heading5"/>
              <w:tabs>
                <w:tab w:val="left" w:pos="771"/>
              </w:tabs>
              <w:spacing w:before="140"/>
              <w:ind w:left="770"/>
              <w:rPr>
                <w:rFonts w:asciiTheme="minorHAnsi" w:hAnsiTheme="minorHAnsi" w:cstheme="minorHAnsi"/>
                <w:lang w:val="sr-Latn-ME"/>
              </w:rPr>
            </w:pPr>
          </w:p>
          <w:p w14:paraId="7180347D" w14:textId="77777777" w:rsidR="00C04AC9" w:rsidRPr="00C04AC9" w:rsidRDefault="00C04AC9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C04AC9" w:rsidRPr="00C04AC9" w14:paraId="416F6B7C" w14:textId="77777777" w:rsidTr="00C04AC9">
        <w:trPr>
          <w:trHeight w:val="585"/>
        </w:trPr>
        <w:tc>
          <w:tcPr>
            <w:tcW w:w="3119" w:type="dxa"/>
            <w:shd w:val="clear" w:color="auto" w:fill="D9D9D9"/>
          </w:tcPr>
          <w:p w14:paraId="009E204D" w14:textId="77777777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14:paraId="3574216D" w14:textId="77777777" w:rsidR="00C04AC9" w:rsidRPr="00C04AC9" w:rsidRDefault="00C04AC9" w:rsidP="00C04AC9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lang w:val="sr-Latn-ME"/>
              </w:rPr>
            </w:pPr>
          </w:p>
        </w:tc>
        <w:tc>
          <w:tcPr>
            <w:tcW w:w="7722" w:type="dxa"/>
          </w:tcPr>
          <w:p w14:paraId="1CE40400" w14:textId="77777777" w:rsidR="00C04AC9" w:rsidRPr="00C04AC9" w:rsidRDefault="00C04AC9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II razred</w:t>
            </w:r>
          </w:p>
          <w:p w14:paraId="379DF291" w14:textId="60C17566" w:rsidR="00C04AC9" w:rsidRPr="00C04AC9" w:rsidRDefault="00C04AC9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C04AC9" w:rsidRPr="00C04AC9" w14:paraId="694640AC" w14:textId="77777777" w:rsidTr="00C04AC9">
        <w:trPr>
          <w:trHeight w:val="818"/>
        </w:trPr>
        <w:tc>
          <w:tcPr>
            <w:tcW w:w="3119" w:type="dxa"/>
            <w:shd w:val="clear" w:color="auto" w:fill="D9D9D9"/>
          </w:tcPr>
          <w:p w14:paraId="4D49ED2F" w14:textId="77777777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1ABB9334" w14:textId="77777777" w:rsidR="00C04AC9" w:rsidRPr="00C04AC9" w:rsidRDefault="00C04AC9" w:rsidP="00C04AC9">
            <w:pPr>
              <w:pStyle w:val="TableParagraph"/>
              <w:spacing w:line="273" w:lineRule="auto"/>
              <w:ind w:left="110" w:right="282"/>
              <w:rPr>
                <w:rFonts w:asciiTheme="minorHAnsi" w:hAnsiTheme="minorHAnsi" w:cstheme="minorHAnsi"/>
                <w:b/>
                <w:lang w:val="sr-Latn-ME"/>
              </w:rPr>
            </w:pPr>
          </w:p>
        </w:tc>
        <w:tc>
          <w:tcPr>
            <w:tcW w:w="7722" w:type="dxa"/>
          </w:tcPr>
          <w:p w14:paraId="43B2F88E" w14:textId="35D59375" w:rsidR="00C04AC9" w:rsidRPr="00C04AC9" w:rsidRDefault="00C04AC9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Praktična nastava/ 2 časa</w:t>
            </w:r>
          </w:p>
          <w:p w14:paraId="5C148F4B" w14:textId="77777777" w:rsidR="00C04AC9" w:rsidRPr="00C04AC9" w:rsidRDefault="00C04AC9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 xml:space="preserve">Provjera i povezivanje stečenih znanja učenika </w:t>
            </w:r>
          </w:p>
          <w:p w14:paraId="1565464A" w14:textId="6572756B" w:rsidR="00C04AC9" w:rsidRPr="00C04AC9" w:rsidRDefault="00FA3AEF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Mart</w:t>
            </w:r>
            <w:r w:rsidR="00C04AC9" w:rsidRPr="00C04AC9">
              <w:rPr>
                <w:rFonts w:asciiTheme="minorHAnsi" w:hAnsiTheme="minorHAnsi" w:cstheme="minorHAnsi"/>
                <w:lang w:val="sr-Latn-ME"/>
              </w:rPr>
              <w:t xml:space="preserve"> 2021.</w:t>
            </w:r>
          </w:p>
        </w:tc>
      </w:tr>
      <w:tr w:rsidR="00C04AC9" w:rsidRPr="00C04AC9" w14:paraId="6FBA362B" w14:textId="77777777" w:rsidTr="00C04AC9">
        <w:trPr>
          <w:trHeight w:val="1166"/>
        </w:trPr>
        <w:tc>
          <w:tcPr>
            <w:tcW w:w="3119" w:type="dxa"/>
            <w:shd w:val="clear" w:color="auto" w:fill="D9D9D9"/>
          </w:tcPr>
          <w:p w14:paraId="21BABC93" w14:textId="281CFB4B" w:rsidR="00C04AC9" w:rsidRPr="00C04AC9" w:rsidRDefault="00C04AC9" w:rsidP="00C04AC9">
            <w:pPr>
              <w:pStyle w:val="TableParagraph"/>
              <w:spacing w:line="278" w:lineRule="auto"/>
              <w:ind w:left="110" w:right="711"/>
              <w:rPr>
                <w:rFonts w:asciiTheme="minorHAnsi" w:hAnsiTheme="minorHAnsi" w:cstheme="minorHAnsi"/>
                <w:b/>
                <w:lang w:val="sr-Latn-ME"/>
              </w:rPr>
            </w:pPr>
            <w:r w:rsidRPr="00C04AC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Scenario - </w:t>
            </w:r>
            <w:r w:rsidRPr="00C04AC9">
              <w:rPr>
                <w:rFonts w:asciiTheme="minorHAnsi" w:hAnsiTheme="minorHAnsi" w:cstheme="minorHAnsi"/>
                <w:color w:val="000000"/>
                <w:lang w:val="sr-Latn-ME"/>
              </w:rPr>
              <w:t xml:space="preserve">strategije učenja i njihov slijed, iskazan, kroz </w:t>
            </w:r>
            <w:r w:rsidRPr="00C04AC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7722" w:type="dxa"/>
          </w:tcPr>
          <w:p w14:paraId="4A624162" w14:textId="77777777" w:rsidR="00C04AC9" w:rsidRPr="00C04AC9" w:rsidRDefault="00C04AC9" w:rsidP="00C04AC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Kako bi obnovili gradivo i podsetili se postupka rešavanja zadataka vezanih za evidenciju potraživanja, nastavnik dijeli unapred pripremljene zadatke. Učenici rešavaju zadatak u parovima. Nakon uradjenog zadatka, predstavnik para usmeno prezentuje po jedan primer iz zadatka.</w:t>
            </w:r>
          </w:p>
          <w:p w14:paraId="1A504BDD" w14:textId="77777777" w:rsidR="00C04AC9" w:rsidRPr="00C04AC9" w:rsidRDefault="00C04AC9" w:rsidP="00C04AC9">
            <w:pPr>
              <w:rPr>
                <w:rFonts w:asciiTheme="minorHAnsi" w:hAnsiTheme="minorHAnsi" w:cstheme="minorHAnsi"/>
                <w:b/>
                <w:i/>
                <w:lang w:val="sr-Latn-ME"/>
              </w:rPr>
            </w:pPr>
          </w:p>
          <w:p w14:paraId="7D4ABFE8" w14:textId="274A57A8" w:rsidR="00C04AC9" w:rsidRPr="00C04AC9" w:rsidRDefault="00C04AC9" w:rsidP="00C04AC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Pristupa</w:t>
            </w:r>
            <w:r w:rsidR="008810EB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 xml:space="preserve"> se</w:t>
            </w: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 xml:space="preserve"> primenjivanju tehnike „grozd“, gde svak</w:t>
            </w:r>
            <w:r w:rsidR="008810EB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i</w:t>
            </w: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 xml:space="preserve"> tim učenika d</w:t>
            </w:r>
            <w:r w:rsidR="008810EB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obija</w:t>
            </w: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 xml:space="preserve"> pojam vezan za određeni kriterijum koji je obrađen u prethodnom periodu i to:</w:t>
            </w:r>
          </w:p>
          <w:p w14:paraId="37B13160" w14:textId="77777777" w:rsidR="00C04AC9" w:rsidRPr="00C04AC9" w:rsidRDefault="00C04AC9" w:rsidP="00C04AC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* Prvi tim – Likvidna potraživanja i dugoročni finansijski plasmani</w:t>
            </w:r>
          </w:p>
          <w:p w14:paraId="23C000BA" w14:textId="77777777" w:rsidR="00C04AC9" w:rsidRPr="00C04AC9" w:rsidRDefault="00C04AC9" w:rsidP="00C04AC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* Drugi tim – Sumnjiva i sporna potraživanja, akontacija za službeni put</w:t>
            </w:r>
          </w:p>
          <w:p w14:paraId="17E892AD" w14:textId="77777777" w:rsidR="00C04AC9" w:rsidRPr="00C04AC9" w:rsidRDefault="00C04AC9" w:rsidP="00C04AC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* Treći tim – Nenaplativa potraživanja, tekući račun, izdvojena novčana sredstva</w:t>
            </w:r>
          </w:p>
          <w:p w14:paraId="504FA5AD" w14:textId="77777777" w:rsidR="00C04AC9" w:rsidRPr="00C04AC9" w:rsidRDefault="00C04AC9" w:rsidP="00C04AC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 xml:space="preserve"> </w:t>
            </w:r>
          </w:p>
          <w:p w14:paraId="1A93CBD8" w14:textId="6F11BBF0" w:rsidR="00C04AC9" w:rsidRPr="00C04AC9" w:rsidRDefault="00C04AC9" w:rsidP="00C04AC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Učenici na bazi stečenih znanja, informisanosti i iskustva iz svakodnevnog života, ali i iz štampe, knjiga, televizije, Interneta, upisuju ASOCIJACIJE na zadati pojam, zatim, povezuju pojedine asocijacije prema srodnosti ili nekoj zajedničkoj karakteristici.</w:t>
            </w:r>
          </w:p>
          <w:p w14:paraId="5FD19895" w14:textId="67405938" w:rsidR="00C04AC9" w:rsidRPr="00C04AC9" w:rsidRDefault="00C04AC9" w:rsidP="00C04AC9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 xml:space="preserve">Učenici pristupaju izradi zadatka uz praćenje nastavnika </w:t>
            </w:r>
          </w:p>
          <w:p w14:paraId="06D763A6" w14:textId="77777777" w:rsidR="00C04AC9" w:rsidRPr="00C04AC9" w:rsidRDefault="00C04AC9" w:rsidP="00C04AC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- Lideri timova vrše usmeno predstavljanje urađenog. Ostali učenici iz drugih grupa vrše dopunjavanje „grozdova“ načinjenih  u prvom delu časa i vrše provjeru izvršenih knjiženja.</w:t>
            </w:r>
          </w:p>
          <w:p w14:paraId="101690C7" w14:textId="77777777" w:rsidR="00C04AC9" w:rsidRPr="00C04AC9" w:rsidRDefault="00C04AC9" w:rsidP="00C04AC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- Postupak prezentovanja popunjene dokumentacije uz potrebna obrazloženja se ponavlja za svaku poslovnu promenu.</w:t>
            </w:r>
          </w:p>
          <w:p w14:paraId="5BABFA9D" w14:textId="6A1199ED" w:rsidR="00C04AC9" w:rsidRPr="008810EB" w:rsidRDefault="00C04AC9" w:rsidP="008810EB">
            <w:pPr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 xml:space="preserve">Nakon svake individualne prezentacije, učenici kroz diskusiju i argumentovana obrazloženja konstatuju tačnost uradjenog dela ili eventualne greške i predlažu način njihovog korigovanja. </w:t>
            </w:r>
          </w:p>
        </w:tc>
      </w:tr>
      <w:tr w:rsidR="00C04AC9" w:rsidRPr="00C04AC9" w14:paraId="0E01CF98" w14:textId="77777777" w:rsidTr="00C04AC9">
        <w:trPr>
          <w:trHeight w:val="873"/>
        </w:trPr>
        <w:tc>
          <w:tcPr>
            <w:tcW w:w="3119" w:type="dxa"/>
            <w:shd w:val="clear" w:color="auto" w:fill="D9D9D9"/>
          </w:tcPr>
          <w:p w14:paraId="7AE13BAB" w14:textId="77777777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3B6A108E" w14:textId="77777777" w:rsidR="00C04AC9" w:rsidRPr="00C04AC9" w:rsidRDefault="00C04AC9" w:rsidP="00C04AC9">
            <w:pPr>
              <w:pStyle w:val="TableParagraph"/>
              <w:spacing w:line="273" w:lineRule="auto"/>
              <w:ind w:left="110" w:right="148"/>
              <w:rPr>
                <w:rFonts w:asciiTheme="minorHAnsi" w:hAnsiTheme="minorHAnsi" w:cstheme="minorHAnsi"/>
                <w:b/>
                <w:lang w:val="sr-Latn-ME"/>
              </w:rPr>
            </w:pPr>
          </w:p>
        </w:tc>
        <w:tc>
          <w:tcPr>
            <w:tcW w:w="7722" w:type="dxa"/>
          </w:tcPr>
          <w:p w14:paraId="6842B7B6" w14:textId="23C3F1D6" w:rsidR="00C04AC9" w:rsidRPr="00C04AC9" w:rsidRDefault="00C04AC9" w:rsidP="00C04AC9">
            <w:pPr>
              <w:pStyle w:val="TableParagrap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 xml:space="preserve">Udžbenik za </w:t>
            </w:r>
            <w:r w:rsidR="008810EB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R</w:t>
            </w: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ačunovodstvo, str</w:t>
            </w:r>
            <w:r w:rsidR="008810EB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ana 98</w:t>
            </w:r>
          </w:p>
          <w:p w14:paraId="7C52C2A3" w14:textId="40B4F1A5" w:rsidR="00C04AC9" w:rsidRPr="00C04AC9" w:rsidRDefault="008810EB" w:rsidP="00C04AC9">
            <w:pPr>
              <w:pStyle w:val="TableParagrap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R</w:t>
            </w:r>
            <w:r w:rsidR="00C04AC9"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adni listići</w:t>
            </w:r>
          </w:p>
        </w:tc>
      </w:tr>
      <w:tr w:rsidR="00C04AC9" w:rsidRPr="00C04AC9" w14:paraId="48658DAF" w14:textId="77777777" w:rsidTr="00C04AC9">
        <w:trPr>
          <w:trHeight w:val="1742"/>
        </w:trPr>
        <w:tc>
          <w:tcPr>
            <w:tcW w:w="3119" w:type="dxa"/>
            <w:shd w:val="clear" w:color="auto" w:fill="D9D9D9"/>
          </w:tcPr>
          <w:p w14:paraId="2DBAFDA4" w14:textId="77777777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79A1536B" w14:textId="77777777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6D31C0BD" w14:textId="77777777" w:rsidR="00C04AC9" w:rsidRPr="00C04AC9" w:rsidRDefault="00C04AC9" w:rsidP="00C04AC9">
            <w:pPr>
              <w:pStyle w:val="TableParagraph"/>
              <w:spacing w:line="273" w:lineRule="auto"/>
              <w:ind w:left="110" w:right="625"/>
              <w:rPr>
                <w:rFonts w:asciiTheme="minorHAnsi" w:hAnsiTheme="minorHAnsi" w:cstheme="minorHAnsi"/>
                <w:b/>
                <w:lang w:val="sr-Latn-ME"/>
              </w:rPr>
            </w:pPr>
          </w:p>
        </w:tc>
        <w:tc>
          <w:tcPr>
            <w:tcW w:w="7722" w:type="dxa"/>
          </w:tcPr>
          <w:p w14:paraId="465F12EB" w14:textId="1824741A" w:rsidR="00C04AC9" w:rsidRPr="00C04AC9" w:rsidRDefault="00C04AC9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Računar,</w:t>
            </w: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 xml:space="preserve"> tabla, pribor, olovke, markeri, prazan papir, hamer papir</w:t>
            </w:r>
          </w:p>
        </w:tc>
      </w:tr>
      <w:tr w:rsidR="00C04AC9" w:rsidRPr="00C04AC9" w14:paraId="3AC21C14" w14:textId="77777777" w:rsidTr="00C04AC9">
        <w:trPr>
          <w:trHeight w:val="873"/>
        </w:trPr>
        <w:tc>
          <w:tcPr>
            <w:tcW w:w="3119" w:type="dxa"/>
            <w:shd w:val="clear" w:color="auto" w:fill="D9D9D9"/>
          </w:tcPr>
          <w:p w14:paraId="3D0A1DB7" w14:textId="77777777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Očekivani rezultati</w:t>
            </w:r>
          </w:p>
          <w:p w14:paraId="4822DA69" w14:textId="77777777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color w:val="000000"/>
                <w:lang w:val="sr-Latn-ME"/>
              </w:rPr>
              <w:t>(mjerljivi i dokazljivi, koji proističu iz definiranih aktivnosti)</w:t>
            </w:r>
          </w:p>
          <w:p w14:paraId="50D9494B" w14:textId="77777777" w:rsidR="00C04AC9" w:rsidRPr="00C04AC9" w:rsidRDefault="00C04AC9" w:rsidP="00C04AC9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lang w:val="sr-Latn-ME"/>
              </w:rPr>
            </w:pPr>
          </w:p>
        </w:tc>
        <w:tc>
          <w:tcPr>
            <w:tcW w:w="7722" w:type="dxa"/>
          </w:tcPr>
          <w:p w14:paraId="152BCB8C" w14:textId="02678B8F" w:rsidR="00C04AC9" w:rsidRPr="00C04AC9" w:rsidRDefault="00C04AC9" w:rsidP="00C04AC9">
            <w:pPr>
              <w:pStyle w:val="TableParagraph"/>
              <w:jc w:val="bot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Izrađeni grozdovi na teme i uspješno prezentovani:</w:t>
            </w:r>
          </w:p>
          <w:p w14:paraId="3E8E081F" w14:textId="50B3E9B1" w:rsidR="00C04AC9" w:rsidRPr="00C04AC9" w:rsidRDefault="00C04AC9" w:rsidP="00C04AC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Likvidna potraživanja i dugoročni finansijski plasmani</w:t>
            </w:r>
          </w:p>
          <w:p w14:paraId="69DA745C" w14:textId="0DBD846B" w:rsidR="00C04AC9" w:rsidRPr="00C04AC9" w:rsidRDefault="00C04AC9" w:rsidP="00C04AC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Sumnjiva i sporna potraživanja, akontacija za službeni put</w:t>
            </w:r>
          </w:p>
          <w:p w14:paraId="305F825D" w14:textId="77777777" w:rsidR="00C04AC9" w:rsidRPr="00C04AC9" w:rsidRDefault="00C04AC9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Nenaplativa potraživanja, tekući račun, izdvojena novčana sredstva</w:t>
            </w:r>
            <w:r w:rsidRPr="00C04AC9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4BD80EF1" w14:textId="5B18E607" w:rsidR="00C04AC9" w:rsidRPr="00C04AC9" w:rsidRDefault="00C04AC9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Aktivno učešće svih učenika, sprovodjenje svih planiranih aktivnosti</w:t>
            </w:r>
          </w:p>
        </w:tc>
      </w:tr>
      <w:tr w:rsidR="00C04AC9" w:rsidRPr="00C04AC9" w14:paraId="5647064B" w14:textId="77777777" w:rsidTr="00C04AC9">
        <w:trPr>
          <w:trHeight w:val="873"/>
        </w:trPr>
        <w:tc>
          <w:tcPr>
            <w:tcW w:w="3119" w:type="dxa"/>
            <w:shd w:val="clear" w:color="auto" w:fill="D9D9D9"/>
          </w:tcPr>
          <w:p w14:paraId="7C21BB51" w14:textId="77777777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11. Opis sistema vrednovanja</w:t>
            </w:r>
          </w:p>
          <w:p w14:paraId="61D6B3E1" w14:textId="77777777" w:rsidR="00C04AC9" w:rsidRPr="00C04AC9" w:rsidRDefault="00C04AC9" w:rsidP="00C04AC9">
            <w:pPr>
              <w:pStyle w:val="TableParagraph"/>
              <w:spacing w:line="278" w:lineRule="auto"/>
              <w:ind w:left="110" w:right="1322"/>
              <w:rPr>
                <w:rFonts w:asciiTheme="minorHAnsi" w:hAnsiTheme="minorHAnsi" w:cstheme="minorHAnsi"/>
                <w:b/>
                <w:lang w:val="sr-Latn-ME"/>
              </w:rPr>
            </w:pPr>
          </w:p>
        </w:tc>
        <w:tc>
          <w:tcPr>
            <w:tcW w:w="7722" w:type="dxa"/>
          </w:tcPr>
          <w:p w14:paraId="360B6E33" w14:textId="1A095593" w:rsidR="00C04AC9" w:rsidRPr="00C04AC9" w:rsidRDefault="00C04AC9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Prezentovanje </w:t>
            </w:r>
            <w:r w:rsidRPr="00C04AC9">
              <w:rPr>
                <w:rFonts w:asciiTheme="minorHAnsi" w:hAnsiTheme="minorHAnsi" w:cstheme="minorHAnsi"/>
                <w:lang w:val="sr-Latn-ME"/>
              </w:rPr>
              <w:t xml:space="preserve">urađenih primjera sa detaljnim objašnjenjem </w:t>
            </w:r>
          </w:p>
          <w:p w14:paraId="7324AB16" w14:textId="7A598642" w:rsidR="00C04AC9" w:rsidRPr="00C04AC9" w:rsidRDefault="00C04AC9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  <w:r w:rsidRPr="00C04AC9">
              <w:rPr>
                <w:rFonts w:asciiTheme="minorHAnsi" w:hAnsiTheme="minorHAnsi" w:cstheme="minorHAnsi"/>
                <w:lang w:val="sr-Latn-ME"/>
              </w:rPr>
              <w:t>70% izvršilo zadatke i učestvovalo u radu - dobro (ne zahtjeva ponavljanje)</w:t>
            </w:r>
          </w:p>
          <w:p w14:paraId="2D259D24" w14:textId="3533B28B" w:rsidR="00C04AC9" w:rsidRPr="00C04AC9" w:rsidRDefault="00C04AC9" w:rsidP="00C04AC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sr-Latn-CS"/>
              </w:rPr>
              <w:t>EVALUACIJA</w:t>
            </w: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 xml:space="preserve">  - odgovaranjem  na pitanje  </w:t>
            </w:r>
          </w:p>
          <w:p w14:paraId="18A9433C" w14:textId="450A09C5" w:rsidR="00C04AC9" w:rsidRPr="00C04AC9" w:rsidRDefault="00C04AC9" w:rsidP="00C04AC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val="sr-Latn-ME" w:eastAsia="sr-Latn-CS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 xml:space="preserve">1. </w:t>
            </w:r>
            <w:bookmarkStart w:id="0" w:name="_Hlk32163680"/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Koliko vam se dopao ovaj način rada? (veoma, delimično, vrlo malo).</w:t>
            </w:r>
            <w:bookmarkEnd w:id="0"/>
          </w:p>
          <w:p w14:paraId="30850F64" w14:textId="08AD2400" w:rsidR="00C04AC9" w:rsidRPr="00C04AC9" w:rsidRDefault="00C04AC9" w:rsidP="00C04AC9">
            <w:pPr>
              <w:rPr>
                <w:rFonts w:asciiTheme="minorHAnsi" w:hAnsiTheme="minorHAnsi" w:cstheme="minorHAnsi"/>
                <w:b/>
                <w:i/>
                <w:lang w:val="sr-Latn-ME"/>
              </w:rPr>
            </w:pP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Učenici daju odgovore na</w:t>
            </w:r>
            <w:r w:rsidR="008810EB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 xml:space="preserve"> samolepljivim </w:t>
            </w:r>
            <w:r w:rsidRPr="00C04AC9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 xml:space="preserve"> papirima koje </w:t>
            </w:r>
            <w:r w:rsidR="008810EB"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  <w:t>lepe na tablu.</w:t>
            </w:r>
          </w:p>
          <w:p w14:paraId="1B98F6F6" w14:textId="082F4D3E" w:rsidR="00C04AC9" w:rsidRPr="00C04AC9" w:rsidRDefault="00C04AC9" w:rsidP="00C04AC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C04AC9" w:rsidRPr="00C04AC9" w14:paraId="747EB56F" w14:textId="77777777" w:rsidTr="00C04AC9">
        <w:trPr>
          <w:trHeight w:val="585"/>
        </w:trPr>
        <w:tc>
          <w:tcPr>
            <w:tcW w:w="3119" w:type="dxa"/>
            <w:shd w:val="clear" w:color="auto" w:fill="D9D9D9"/>
          </w:tcPr>
          <w:p w14:paraId="351C1613" w14:textId="77777777" w:rsidR="00C04AC9" w:rsidRPr="00C04AC9" w:rsidRDefault="00C04AC9" w:rsidP="00C04AC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C04AC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Evaluacija</w:t>
            </w:r>
          </w:p>
          <w:p w14:paraId="4807B803" w14:textId="77777777" w:rsidR="00C04AC9" w:rsidRPr="00C04AC9" w:rsidRDefault="00C04AC9" w:rsidP="00C04AC9">
            <w:pPr>
              <w:pStyle w:val="TableParagraph"/>
              <w:ind w:left="110"/>
              <w:rPr>
                <w:rFonts w:asciiTheme="minorHAnsi" w:hAnsiTheme="minorHAnsi" w:cstheme="minorHAnsi"/>
                <w:b/>
                <w:lang w:val="sr-Latn-ME"/>
              </w:rPr>
            </w:pPr>
          </w:p>
        </w:tc>
        <w:tc>
          <w:tcPr>
            <w:tcW w:w="7722" w:type="dxa"/>
          </w:tcPr>
          <w:p w14:paraId="498BAE94" w14:textId="7E343FCD" w:rsidR="00C04AC9" w:rsidRPr="00C04AC9" w:rsidRDefault="00C04AC9" w:rsidP="00C04AC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val="sr-Latn-ME" w:eastAsia="sr-Latn-CS"/>
              </w:rPr>
            </w:pPr>
            <w:r w:rsidRPr="00C04AC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  <w:p w14:paraId="311B043F" w14:textId="77777777" w:rsidR="00C04AC9" w:rsidRPr="00C04AC9" w:rsidRDefault="00C04AC9" w:rsidP="00C04AC9">
            <w:pPr>
              <w:rPr>
                <w:rFonts w:asciiTheme="minorHAnsi" w:hAnsiTheme="minorHAnsi" w:cstheme="minorHAnsi"/>
                <w:lang w:val="sr-Latn-ME"/>
              </w:rPr>
            </w:pPr>
          </w:p>
        </w:tc>
      </w:tr>
    </w:tbl>
    <w:p w14:paraId="3C034747" w14:textId="1E1524D9" w:rsidR="00A403A6" w:rsidRDefault="00A403A6">
      <w:pPr>
        <w:rPr>
          <w:rFonts w:asciiTheme="minorHAnsi" w:hAnsiTheme="minorHAnsi" w:cstheme="minorHAnsi"/>
          <w:lang w:val="sr-Latn-ME"/>
        </w:rPr>
      </w:pPr>
    </w:p>
    <w:p w14:paraId="2C335D9F" w14:textId="499B5D80" w:rsidR="008F1525" w:rsidRDefault="008F1525">
      <w:pPr>
        <w:rPr>
          <w:rFonts w:asciiTheme="minorHAnsi" w:hAnsiTheme="minorHAnsi" w:cstheme="minorHAnsi"/>
          <w:lang w:val="sr-Latn-ME"/>
        </w:rPr>
      </w:pPr>
    </w:p>
    <w:p w14:paraId="685ECEF0" w14:textId="1835CC6B" w:rsidR="008F1525" w:rsidRDefault="008F1525">
      <w:pPr>
        <w:rPr>
          <w:rFonts w:asciiTheme="minorHAnsi" w:hAnsiTheme="minorHAnsi" w:cstheme="minorHAnsi"/>
          <w:lang w:val="sr-Latn-ME"/>
        </w:rPr>
      </w:pPr>
    </w:p>
    <w:p w14:paraId="62EFE8AE" w14:textId="28BE43D0" w:rsidR="008F1525" w:rsidRDefault="008F1525">
      <w:pPr>
        <w:rPr>
          <w:rFonts w:asciiTheme="minorHAnsi" w:hAnsiTheme="minorHAnsi" w:cstheme="minorHAnsi"/>
          <w:lang w:val="sr-Latn-ME"/>
        </w:rPr>
      </w:pPr>
    </w:p>
    <w:p w14:paraId="263C4BEB" w14:textId="7239498A" w:rsidR="008F1525" w:rsidRDefault="008F1525">
      <w:pPr>
        <w:rPr>
          <w:rFonts w:asciiTheme="minorHAnsi" w:hAnsiTheme="minorHAnsi" w:cstheme="minorHAnsi"/>
          <w:lang w:val="sr-Latn-ME"/>
        </w:rPr>
      </w:pPr>
    </w:p>
    <w:p w14:paraId="1AC724CD" w14:textId="64DB9514" w:rsidR="008F1525" w:rsidRDefault="008F1525">
      <w:pPr>
        <w:rPr>
          <w:rFonts w:asciiTheme="minorHAnsi" w:hAnsiTheme="minorHAnsi" w:cstheme="minorHAnsi"/>
          <w:lang w:val="sr-Latn-ME"/>
        </w:rPr>
      </w:pPr>
    </w:p>
    <w:p w14:paraId="65A5741E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0714B930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46BA6796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35F5043B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67258504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591ABE43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4F33F05D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07902B13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3323BDCA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6E287669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1BD4426E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1A0471F8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689881F5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4FE74DDA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31A43B9B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0C6E4B1B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13ACAF1B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6E2A025C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6D28AE82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56A4055E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4C61A1EB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4B0B2E7A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134DED04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6F7A3ED5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2B6551EA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666314BC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094BA5C6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0366333C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58069160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23D3BE0A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412C5A86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6BE62682" w14:textId="77777777" w:rsidR="00440040" w:rsidRDefault="00440040">
      <w:pPr>
        <w:rPr>
          <w:rFonts w:asciiTheme="minorHAnsi" w:hAnsiTheme="minorHAnsi" w:cstheme="minorHAnsi"/>
          <w:lang w:val="sr-Latn-ME"/>
        </w:rPr>
      </w:pPr>
    </w:p>
    <w:p w14:paraId="070222A0" w14:textId="31B3F899" w:rsidR="00FA3AEF" w:rsidRDefault="00FA3AEF">
      <w:pPr>
        <w:rPr>
          <w:rFonts w:asciiTheme="minorHAnsi" w:hAnsiTheme="minorHAnsi" w:cstheme="minorHAnsi"/>
          <w:lang w:val="sr-Latn-ME"/>
        </w:rPr>
      </w:pPr>
    </w:p>
    <w:p w14:paraId="6F3B8FA5" w14:textId="5B029025" w:rsidR="00440040" w:rsidRDefault="00440040">
      <w:pPr>
        <w:rPr>
          <w:rFonts w:asciiTheme="minorHAnsi" w:hAnsiTheme="minorHAnsi" w:cstheme="minorHAnsi"/>
          <w:lang w:val="sr-Latn-ME"/>
        </w:rPr>
      </w:pPr>
    </w:p>
    <w:p w14:paraId="0C60C82A" w14:textId="77777777" w:rsidR="00440040" w:rsidRPr="00C04AC9" w:rsidRDefault="00440040">
      <w:pPr>
        <w:rPr>
          <w:rFonts w:asciiTheme="minorHAnsi" w:hAnsiTheme="minorHAnsi" w:cstheme="minorHAnsi"/>
          <w:lang w:val="sr-Latn-ME"/>
        </w:rPr>
      </w:pPr>
    </w:p>
    <w:sectPr w:rsidR="00440040" w:rsidRPr="00C04A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BBABF" w14:textId="77777777" w:rsidR="00596D1D" w:rsidRDefault="00596D1D" w:rsidP="00842A72">
      <w:r>
        <w:separator/>
      </w:r>
    </w:p>
  </w:endnote>
  <w:endnote w:type="continuationSeparator" w:id="0">
    <w:p w14:paraId="025A4ACD" w14:textId="77777777" w:rsidR="00596D1D" w:rsidRDefault="00596D1D" w:rsidP="0084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29E1C" w14:textId="77777777" w:rsidR="00596D1D" w:rsidRDefault="00596D1D" w:rsidP="00842A72">
      <w:r>
        <w:separator/>
      </w:r>
    </w:p>
  </w:footnote>
  <w:footnote w:type="continuationSeparator" w:id="0">
    <w:p w14:paraId="4F923AA9" w14:textId="77777777" w:rsidR="00596D1D" w:rsidRDefault="00596D1D" w:rsidP="0084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09AD" w14:textId="5C1E5BA0" w:rsidR="00152DA5" w:rsidRDefault="00152DA5">
    <w:pPr>
      <w:pStyle w:val="Header"/>
      <w:rPr>
        <w:lang w:val="en-US"/>
      </w:rPr>
    </w:pPr>
    <w:r>
      <w:rPr>
        <w:lang w:val="en-US"/>
      </w:rPr>
      <w:t xml:space="preserve">JU </w:t>
    </w:r>
    <w:proofErr w:type="spellStart"/>
    <w:r>
      <w:rPr>
        <w:lang w:val="en-US"/>
      </w:rPr>
      <w:t>Srednja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ekonomsko</w:t>
    </w:r>
    <w:proofErr w:type="spellEnd"/>
    <w:r>
      <w:rPr>
        <w:lang w:val="en-US"/>
      </w:rPr>
      <w:t xml:space="preserve"> – </w:t>
    </w:r>
    <w:proofErr w:type="spellStart"/>
    <w:r>
      <w:rPr>
        <w:lang w:val="en-US"/>
      </w:rPr>
      <w:t>ugostiteljska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škola</w:t>
    </w:r>
    <w:proofErr w:type="spellEnd"/>
  </w:p>
  <w:p w14:paraId="13ADE91C" w14:textId="62FCB9E4" w:rsidR="00152DA5" w:rsidRPr="00152DA5" w:rsidRDefault="00152DA5">
    <w:pPr>
      <w:pStyle w:val="Header"/>
      <w:rPr>
        <w:lang w:val="en-US"/>
      </w:rPr>
    </w:pPr>
    <w:r>
      <w:rPr>
        <w:lang w:val="en-US"/>
      </w:rPr>
      <w:t xml:space="preserve">Ivana Perović </w:t>
    </w:r>
    <w:proofErr w:type="spellStart"/>
    <w:r>
      <w:rPr>
        <w:lang w:val="en-US"/>
      </w:rPr>
      <w:t>dipl.ecc</w:t>
    </w:r>
    <w:proofErr w:type="spellEnd"/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9A3"/>
    <w:multiLevelType w:val="multilevel"/>
    <w:tmpl w:val="78968D34"/>
    <w:lvl w:ilvl="0">
      <w:start w:val="2"/>
      <w:numFmt w:val="decimal"/>
      <w:lvlText w:val="%1"/>
      <w:lvlJc w:val="left"/>
      <w:pPr>
        <w:ind w:left="526" w:hanging="601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526" w:hanging="601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01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0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0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0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0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0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01"/>
      </w:pPr>
      <w:rPr>
        <w:rFonts w:hint="default"/>
        <w:lang w:val="hr-HR" w:eastAsia="en-US" w:bidi="ar-SA"/>
      </w:rPr>
    </w:lvl>
  </w:abstractNum>
  <w:abstractNum w:abstractNumId="1" w15:restartNumberingAfterBreak="0">
    <w:nsid w:val="0CEA251A"/>
    <w:multiLevelType w:val="hybridMultilevel"/>
    <w:tmpl w:val="1BB8A640"/>
    <w:lvl w:ilvl="0" w:tplc="E0B04E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EB2"/>
    <w:multiLevelType w:val="hybridMultilevel"/>
    <w:tmpl w:val="FFF63350"/>
    <w:lvl w:ilvl="0" w:tplc="DC6CDC56">
      <w:start w:val="1"/>
      <w:numFmt w:val="decimal"/>
      <w:lvlText w:val="%1."/>
      <w:lvlJc w:val="left"/>
      <w:pPr>
        <w:ind w:left="770" w:hanging="245"/>
        <w:jc w:val="right"/>
      </w:pPr>
      <w:rPr>
        <w:rFonts w:ascii="Arial" w:eastAsia="Arial" w:hAnsi="Arial" w:cs="Arial" w:hint="default"/>
        <w:b/>
        <w:bCs/>
        <w:color w:val="800000"/>
        <w:spacing w:val="-1"/>
        <w:w w:val="100"/>
        <w:sz w:val="22"/>
        <w:szCs w:val="22"/>
        <w:lang w:val="hr-HR" w:eastAsia="en-US" w:bidi="ar-SA"/>
      </w:rPr>
    </w:lvl>
    <w:lvl w:ilvl="1" w:tplc="782492DE">
      <w:numFmt w:val="bullet"/>
      <w:lvlText w:val="•"/>
      <w:lvlJc w:val="left"/>
      <w:pPr>
        <w:ind w:left="1786" w:hanging="245"/>
      </w:pPr>
      <w:rPr>
        <w:rFonts w:hint="default"/>
        <w:lang w:val="hr-HR" w:eastAsia="en-US" w:bidi="ar-SA"/>
      </w:rPr>
    </w:lvl>
    <w:lvl w:ilvl="2" w:tplc="B95449AE">
      <w:numFmt w:val="bullet"/>
      <w:lvlText w:val="•"/>
      <w:lvlJc w:val="left"/>
      <w:pPr>
        <w:ind w:left="2793" w:hanging="245"/>
      </w:pPr>
      <w:rPr>
        <w:rFonts w:hint="default"/>
        <w:lang w:val="hr-HR" w:eastAsia="en-US" w:bidi="ar-SA"/>
      </w:rPr>
    </w:lvl>
    <w:lvl w:ilvl="3" w:tplc="27F06CAE">
      <w:numFmt w:val="bullet"/>
      <w:lvlText w:val="•"/>
      <w:lvlJc w:val="left"/>
      <w:pPr>
        <w:ind w:left="3799" w:hanging="245"/>
      </w:pPr>
      <w:rPr>
        <w:rFonts w:hint="default"/>
        <w:lang w:val="hr-HR" w:eastAsia="en-US" w:bidi="ar-SA"/>
      </w:rPr>
    </w:lvl>
    <w:lvl w:ilvl="4" w:tplc="F18AD74A">
      <w:numFmt w:val="bullet"/>
      <w:lvlText w:val="•"/>
      <w:lvlJc w:val="left"/>
      <w:pPr>
        <w:ind w:left="4806" w:hanging="245"/>
      </w:pPr>
      <w:rPr>
        <w:rFonts w:hint="default"/>
        <w:lang w:val="hr-HR" w:eastAsia="en-US" w:bidi="ar-SA"/>
      </w:rPr>
    </w:lvl>
    <w:lvl w:ilvl="5" w:tplc="EC9CD566">
      <w:numFmt w:val="bullet"/>
      <w:lvlText w:val="•"/>
      <w:lvlJc w:val="left"/>
      <w:pPr>
        <w:ind w:left="5812" w:hanging="245"/>
      </w:pPr>
      <w:rPr>
        <w:rFonts w:hint="default"/>
        <w:lang w:val="hr-HR" w:eastAsia="en-US" w:bidi="ar-SA"/>
      </w:rPr>
    </w:lvl>
    <w:lvl w:ilvl="6" w:tplc="4DB6D5A4">
      <w:numFmt w:val="bullet"/>
      <w:lvlText w:val="•"/>
      <w:lvlJc w:val="left"/>
      <w:pPr>
        <w:ind w:left="6819" w:hanging="245"/>
      </w:pPr>
      <w:rPr>
        <w:rFonts w:hint="default"/>
        <w:lang w:val="hr-HR" w:eastAsia="en-US" w:bidi="ar-SA"/>
      </w:rPr>
    </w:lvl>
    <w:lvl w:ilvl="7" w:tplc="7C1A94A2">
      <w:numFmt w:val="bullet"/>
      <w:lvlText w:val="•"/>
      <w:lvlJc w:val="left"/>
      <w:pPr>
        <w:ind w:left="7825" w:hanging="245"/>
      </w:pPr>
      <w:rPr>
        <w:rFonts w:hint="default"/>
        <w:lang w:val="hr-HR" w:eastAsia="en-US" w:bidi="ar-SA"/>
      </w:rPr>
    </w:lvl>
    <w:lvl w:ilvl="8" w:tplc="81168CEE">
      <w:numFmt w:val="bullet"/>
      <w:lvlText w:val="•"/>
      <w:lvlJc w:val="left"/>
      <w:pPr>
        <w:ind w:left="8832" w:hanging="245"/>
      </w:pPr>
      <w:rPr>
        <w:rFonts w:hint="default"/>
        <w:lang w:val="hr-HR" w:eastAsia="en-US" w:bidi="ar-SA"/>
      </w:rPr>
    </w:lvl>
  </w:abstractNum>
  <w:abstractNum w:abstractNumId="3" w15:restartNumberingAfterBreak="0">
    <w:nsid w:val="23FA72E2"/>
    <w:multiLevelType w:val="multilevel"/>
    <w:tmpl w:val="B80E6D50"/>
    <w:lvl w:ilvl="0">
      <w:start w:val="2"/>
      <w:numFmt w:val="decimal"/>
      <w:lvlText w:val="%1"/>
      <w:lvlJc w:val="left"/>
      <w:pPr>
        <w:ind w:left="1176" w:hanging="651"/>
      </w:pPr>
      <w:rPr>
        <w:rFonts w:hint="default"/>
        <w:lang w:val="hr-HR" w:eastAsia="en-US" w:bidi="ar-SA"/>
      </w:rPr>
    </w:lvl>
    <w:lvl w:ilvl="1">
      <w:start w:val="3"/>
      <w:numFmt w:val="decimal"/>
      <w:lvlText w:val="%1.%2"/>
      <w:lvlJc w:val="left"/>
      <w:pPr>
        <w:ind w:left="1176" w:hanging="651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76" w:hanging="651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4079" w:hanging="65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46" w:hanging="65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12" w:hanging="65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979" w:hanging="65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945" w:hanging="65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12" w:hanging="651"/>
      </w:pPr>
      <w:rPr>
        <w:rFonts w:hint="default"/>
        <w:lang w:val="hr-HR" w:eastAsia="en-US" w:bidi="ar-SA"/>
      </w:rPr>
    </w:lvl>
  </w:abstractNum>
  <w:abstractNum w:abstractNumId="4" w15:restartNumberingAfterBreak="0">
    <w:nsid w:val="2AA9607A"/>
    <w:multiLevelType w:val="hybridMultilevel"/>
    <w:tmpl w:val="3CF029DA"/>
    <w:lvl w:ilvl="0" w:tplc="369EB6B0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493BDF"/>
    <w:multiLevelType w:val="hybridMultilevel"/>
    <w:tmpl w:val="7DEC6032"/>
    <w:lvl w:ilvl="0" w:tplc="E0B04E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1E0"/>
    <w:multiLevelType w:val="hybridMultilevel"/>
    <w:tmpl w:val="27A8E294"/>
    <w:lvl w:ilvl="0" w:tplc="E0B04E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C7086"/>
    <w:multiLevelType w:val="multilevel"/>
    <w:tmpl w:val="3804521A"/>
    <w:lvl w:ilvl="0">
      <w:start w:val="2"/>
      <w:numFmt w:val="decimal"/>
      <w:lvlText w:val="%1"/>
      <w:lvlJc w:val="left"/>
      <w:pPr>
        <w:ind w:left="526" w:hanging="624"/>
      </w:pPr>
      <w:rPr>
        <w:rFonts w:hint="default"/>
        <w:lang w:val="hr-HR" w:eastAsia="en-US" w:bidi="ar-SA"/>
      </w:rPr>
    </w:lvl>
    <w:lvl w:ilvl="1">
      <w:start w:val="6"/>
      <w:numFmt w:val="decimal"/>
      <w:lvlText w:val="%1.%2"/>
      <w:lvlJc w:val="left"/>
      <w:pPr>
        <w:ind w:left="526" w:hanging="624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24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2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2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2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2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2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24"/>
      </w:pPr>
      <w:rPr>
        <w:rFonts w:hint="default"/>
        <w:lang w:val="hr-HR" w:eastAsia="en-US" w:bidi="ar-SA"/>
      </w:rPr>
    </w:lvl>
  </w:abstractNum>
  <w:abstractNum w:abstractNumId="8" w15:restartNumberingAfterBreak="0">
    <w:nsid w:val="41E400A6"/>
    <w:multiLevelType w:val="hybridMultilevel"/>
    <w:tmpl w:val="2C866A9A"/>
    <w:lvl w:ilvl="0" w:tplc="E00003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 w:themeColor="text1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43D6"/>
    <w:multiLevelType w:val="multilevel"/>
    <w:tmpl w:val="CA1C33AA"/>
    <w:lvl w:ilvl="0">
      <w:start w:val="2"/>
      <w:numFmt w:val="decimal"/>
      <w:lvlText w:val="%1"/>
      <w:lvlJc w:val="left"/>
      <w:pPr>
        <w:ind w:left="526" w:hanging="659"/>
      </w:pPr>
      <w:rPr>
        <w:rFonts w:hint="default"/>
        <w:lang w:val="hr-HR" w:eastAsia="en-US" w:bidi="ar-SA"/>
      </w:rPr>
    </w:lvl>
    <w:lvl w:ilvl="1">
      <w:start w:val="4"/>
      <w:numFmt w:val="decimal"/>
      <w:lvlText w:val="%1.%2"/>
      <w:lvlJc w:val="left"/>
      <w:pPr>
        <w:ind w:left="526" w:hanging="659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59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5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5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5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5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5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59"/>
      </w:pPr>
      <w:rPr>
        <w:rFonts w:hint="default"/>
        <w:lang w:val="hr-HR" w:eastAsia="en-US" w:bidi="ar-SA"/>
      </w:rPr>
    </w:lvl>
  </w:abstractNum>
  <w:abstractNum w:abstractNumId="10" w15:restartNumberingAfterBreak="0">
    <w:nsid w:val="57B33999"/>
    <w:multiLevelType w:val="hybridMultilevel"/>
    <w:tmpl w:val="6628955A"/>
    <w:lvl w:ilvl="0" w:tplc="CD560E7C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97450"/>
    <w:multiLevelType w:val="multilevel"/>
    <w:tmpl w:val="03DC83F6"/>
    <w:lvl w:ilvl="0">
      <w:start w:val="2"/>
      <w:numFmt w:val="decimal"/>
      <w:lvlText w:val="%1"/>
      <w:lvlJc w:val="left"/>
      <w:pPr>
        <w:ind w:left="526" w:hanging="658"/>
      </w:pPr>
      <w:rPr>
        <w:rFonts w:hint="default"/>
        <w:lang w:val="hr-HR" w:eastAsia="en-US" w:bidi="ar-SA"/>
      </w:rPr>
    </w:lvl>
    <w:lvl w:ilvl="1">
      <w:start w:val="5"/>
      <w:numFmt w:val="decimal"/>
      <w:lvlText w:val="%1.%2"/>
      <w:lvlJc w:val="left"/>
      <w:pPr>
        <w:ind w:left="526" w:hanging="658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58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5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5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5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5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5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  <w:lang w:val="hr-HR" w:eastAsia="en-US" w:bidi="ar-SA"/>
      </w:rPr>
    </w:lvl>
  </w:abstractNum>
  <w:abstractNum w:abstractNumId="12" w15:restartNumberingAfterBreak="0">
    <w:nsid w:val="58EC21C0"/>
    <w:multiLevelType w:val="multilevel"/>
    <w:tmpl w:val="E74C0B0E"/>
    <w:lvl w:ilvl="0">
      <w:start w:val="2"/>
      <w:numFmt w:val="decimal"/>
      <w:lvlText w:val="%1"/>
      <w:lvlJc w:val="left"/>
      <w:pPr>
        <w:ind w:left="526" w:hanging="630"/>
      </w:pPr>
      <w:rPr>
        <w:rFonts w:hint="default"/>
        <w:lang w:val="hr-HR" w:eastAsia="en-US" w:bidi="ar-SA"/>
      </w:rPr>
    </w:lvl>
    <w:lvl w:ilvl="1">
      <w:start w:val="2"/>
      <w:numFmt w:val="decimal"/>
      <w:lvlText w:val="%1.%2"/>
      <w:lvlJc w:val="left"/>
      <w:pPr>
        <w:ind w:left="526" w:hanging="630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3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30"/>
      </w:pPr>
      <w:rPr>
        <w:rFonts w:hint="default"/>
        <w:lang w:val="hr-HR" w:eastAsia="en-US" w:bidi="ar-SA"/>
      </w:rPr>
    </w:lvl>
  </w:abstractNum>
  <w:abstractNum w:abstractNumId="13" w15:restartNumberingAfterBreak="0">
    <w:nsid w:val="5CD234A3"/>
    <w:multiLevelType w:val="hybridMultilevel"/>
    <w:tmpl w:val="0B3E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B4BF9"/>
    <w:multiLevelType w:val="hybridMultilevel"/>
    <w:tmpl w:val="B9BE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A5336"/>
    <w:multiLevelType w:val="hybridMultilevel"/>
    <w:tmpl w:val="8EB0991C"/>
    <w:lvl w:ilvl="0" w:tplc="F72AD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6AB0"/>
    <w:multiLevelType w:val="hybridMultilevel"/>
    <w:tmpl w:val="41EC4C5E"/>
    <w:lvl w:ilvl="0" w:tplc="E0B04E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8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1"/>
  </w:num>
  <w:num w:numId="17">
    <w:abstractNumId w:val="1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09"/>
    <w:rsid w:val="000242DD"/>
    <w:rsid w:val="00070DA6"/>
    <w:rsid w:val="00070E6C"/>
    <w:rsid w:val="000A3EEC"/>
    <w:rsid w:val="00152DA5"/>
    <w:rsid w:val="00166738"/>
    <w:rsid w:val="00181B4E"/>
    <w:rsid w:val="001A3B9F"/>
    <w:rsid w:val="001F2D9C"/>
    <w:rsid w:val="00212ADB"/>
    <w:rsid w:val="00242201"/>
    <w:rsid w:val="002642D3"/>
    <w:rsid w:val="0026562E"/>
    <w:rsid w:val="002912E3"/>
    <w:rsid w:val="002971A6"/>
    <w:rsid w:val="002B2898"/>
    <w:rsid w:val="00306CA6"/>
    <w:rsid w:val="00324821"/>
    <w:rsid w:val="003272EF"/>
    <w:rsid w:val="003D0920"/>
    <w:rsid w:val="003E71D3"/>
    <w:rsid w:val="003F1A03"/>
    <w:rsid w:val="00407F53"/>
    <w:rsid w:val="00412C80"/>
    <w:rsid w:val="00434DBF"/>
    <w:rsid w:val="00435742"/>
    <w:rsid w:val="00440040"/>
    <w:rsid w:val="00456C56"/>
    <w:rsid w:val="0048673F"/>
    <w:rsid w:val="004904D4"/>
    <w:rsid w:val="004B1E85"/>
    <w:rsid w:val="004C6461"/>
    <w:rsid w:val="004D2E48"/>
    <w:rsid w:val="004E0CDC"/>
    <w:rsid w:val="004F56B9"/>
    <w:rsid w:val="00510D76"/>
    <w:rsid w:val="00527B7E"/>
    <w:rsid w:val="00551022"/>
    <w:rsid w:val="00596D1D"/>
    <w:rsid w:val="005E655B"/>
    <w:rsid w:val="00610C0C"/>
    <w:rsid w:val="00646291"/>
    <w:rsid w:val="0065466D"/>
    <w:rsid w:val="0067162F"/>
    <w:rsid w:val="00686948"/>
    <w:rsid w:val="006E4E7C"/>
    <w:rsid w:val="006F0616"/>
    <w:rsid w:val="0071129D"/>
    <w:rsid w:val="00713FCF"/>
    <w:rsid w:val="00734798"/>
    <w:rsid w:val="0075039D"/>
    <w:rsid w:val="00776727"/>
    <w:rsid w:val="007837D8"/>
    <w:rsid w:val="007A60BD"/>
    <w:rsid w:val="007A6D4C"/>
    <w:rsid w:val="007B3D39"/>
    <w:rsid w:val="007B5EFE"/>
    <w:rsid w:val="00830D65"/>
    <w:rsid w:val="00842A72"/>
    <w:rsid w:val="008810EB"/>
    <w:rsid w:val="008C5D85"/>
    <w:rsid w:val="008F1525"/>
    <w:rsid w:val="008F69F6"/>
    <w:rsid w:val="00992449"/>
    <w:rsid w:val="009A6819"/>
    <w:rsid w:val="009B137F"/>
    <w:rsid w:val="009B245D"/>
    <w:rsid w:val="009D498E"/>
    <w:rsid w:val="009F6091"/>
    <w:rsid w:val="00A3082A"/>
    <w:rsid w:val="00A31AF2"/>
    <w:rsid w:val="00A403A6"/>
    <w:rsid w:val="00A4379E"/>
    <w:rsid w:val="00A55C63"/>
    <w:rsid w:val="00A607ED"/>
    <w:rsid w:val="00A63C21"/>
    <w:rsid w:val="00A661D0"/>
    <w:rsid w:val="00A81AA3"/>
    <w:rsid w:val="00AD4CCA"/>
    <w:rsid w:val="00AF60E4"/>
    <w:rsid w:val="00B32F2E"/>
    <w:rsid w:val="00B36FE9"/>
    <w:rsid w:val="00B40028"/>
    <w:rsid w:val="00BA41E8"/>
    <w:rsid w:val="00BC38A7"/>
    <w:rsid w:val="00BD48C5"/>
    <w:rsid w:val="00BF4C28"/>
    <w:rsid w:val="00C04AC9"/>
    <w:rsid w:val="00C45A6C"/>
    <w:rsid w:val="00C87552"/>
    <w:rsid w:val="00CB0728"/>
    <w:rsid w:val="00CD2B6D"/>
    <w:rsid w:val="00CE4E09"/>
    <w:rsid w:val="00D0387A"/>
    <w:rsid w:val="00D07B93"/>
    <w:rsid w:val="00D223C6"/>
    <w:rsid w:val="00D82791"/>
    <w:rsid w:val="00DD7B45"/>
    <w:rsid w:val="00E85737"/>
    <w:rsid w:val="00E902DC"/>
    <w:rsid w:val="00EF7209"/>
    <w:rsid w:val="00F625B3"/>
    <w:rsid w:val="00F912C8"/>
    <w:rsid w:val="00FA3AEF"/>
    <w:rsid w:val="00FB6D04"/>
    <w:rsid w:val="00FB7549"/>
    <w:rsid w:val="00FD2ADD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6A17"/>
  <w15:chartTrackingRefBased/>
  <w15:docId w15:val="{F12D1140-ABD6-4DF6-A933-2B3924D9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07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7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4C6461"/>
    <w:pPr>
      <w:ind w:left="52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0728"/>
  </w:style>
  <w:style w:type="character" w:customStyle="1" w:styleId="Heading5Char">
    <w:name w:val="Heading 5 Char"/>
    <w:basedOn w:val="DefaultParagraphFont"/>
    <w:link w:val="Heading5"/>
    <w:uiPriority w:val="1"/>
    <w:rsid w:val="004C6461"/>
    <w:rPr>
      <w:rFonts w:ascii="Arial" w:eastAsia="Arial" w:hAnsi="Arial" w:cs="Arial"/>
      <w:b/>
      <w:bCs/>
      <w:lang w:val="hr-HR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4C6461"/>
    <w:pPr>
      <w:ind w:left="1246" w:hanging="361"/>
    </w:pPr>
  </w:style>
  <w:style w:type="paragraph" w:styleId="BodyText">
    <w:name w:val="Body Text"/>
    <w:basedOn w:val="Normal"/>
    <w:link w:val="BodyTextChar"/>
    <w:uiPriority w:val="1"/>
    <w:qFormat/>
    <w:rsid w:val="00CD2B6D"/>
  </w:style>
  <w:style w:type="character" w:customStyle="1" w:styleId="BodyTextChar">
    <w:name w:val="Body Text Char"/>
    <w:basedOn w:val="DefaultParagraphFont"/>
    <w:link w:val="BodyText"/>
    <w:uiPriority w:val="1"/>
    <w:rsid w:val="00CD2B6D"/>
    <w:rPr>
      <w:rFonts w:ascii="Arial" w:eastAsia="Arial" w:hAnsi="Arial" w:cs="Arial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842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72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42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72"/>
    <w:rPr>
      <w:rFonts w:ascii="Arial" w:eastAsia="Arial" w:hAnsi="Arial" w:cs="Arial"/>
      <w:lang w:val="hr-HR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FE2CBB"/>
    <w:rPr>
      <w:rFonts w:ascii="Arial" w:eastAsia="Arial" w:hAnsi="Arial" w:cs="Arial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7837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440040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4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Ivana Perović</cp:lastModifiedBy>
  <cp:revision>4</cp:revision>
  <dcterms:created xsi:type="dcterms:W3CDTF">2021-02-25T17:27:00Z</dcterms:created>
  <dcterms:modified xsi:type="dcterms:W3CDTF">2021-02-25T18:03:00Z</dcterms:modified>
</cp:coreProperties>
</file>