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DABC8" w14:textId="130BE25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  <w:bookmarkStart w:id="0" w:name="_Hlk52722849"/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Priprem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a za 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nastav</w:t>
      </w:r>
      <w:r w:rsidR="009E58E9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u</w:t>
      </w: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koja uključuje razvoj ključnih kompetencija</w:t>
      </w:r>
    </w:p>
    <w:p w14:paraId="1213F326" w14:textId="77777777" w:rsidR="00E1435A" w:rsidRPr="00E1435A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p w14:paraId="2263A3F7" w14:textId="7E1FED01" w:rsidR="00E1435A" w:rsidRPr="008C4915" w:rsidRDefault="00E1435A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en-US"/>
        </w:rPr>
      </w:pPr>
      <w:r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Škola:</w:t>
      </w:r>
      <w:r w:rsidR="008C4915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 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sr-Latn-ME"/>
        </w:rPr>
        <w:t xml:space="preserve">OŠ 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“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sr-Latn-ME"/>
        </w:rPr>
        <w:t>Dašo Pavičić</w:t>
      </w:r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 xml:space="preserve">”, </w:t>
      </w:r>
      <w:proofErr w:type="spellStart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>Herceg</w:t>
      </w:r>
      <w:proofErr w:type="spellEnd"/>
      <w:r w:rsidR="008C4915" w:rsidRPr="002060DC">
        <w:rPr>
          <w:rFonts w:asciiTheme="minorHAnsi" w:hAnsiTheme="minorHAnsi" w:cstheme="minorHAnsi"/>
          <w:b/>
          <w:bCs/>
          <w:color w:val="000000"/>
          <w:szCs w:val="22"/>
          <w:lang w:val="en-US"/>
        </w:rPr>
        <w:t xml:space="preserve"> Novi</w:t>
      </w:r>
    </w:p>
    <w:p w14:paraId="797F2C4A" w14:textId="4503FFBF" w:rsidR="00F62A5D" w:rsidRPr="002060DC" w:rsidRDefault="008C4915" w:rsidP="00E1435A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  <w:color w:val="000000"/>
          <w:szCs w:val="22"/>
          <w:lang w:val="sr-Latn-ME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>Imena i prezime</w:t>
      </w:r>
      <w:r w:rsidR="00E1435A" w:rsidRPr="00E1435A"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  <w:t xml:space="preserve">na nastavnika: </w:t>
      </w:r>
      <w:bookmarkEnd w:id="0"/>
      <w:r w:rsidRPr="002060DC">
        <w:rPr>
          <w:rFonts w:asciiTheme="minorHAnsi" w:hAnsiTheme="minorHAnsi" w:cstheme="minorHAnsi"/>
          <w:b/>
          <w:bCs/>
          <w:color w:val="000000"/>
          <w:szCs w:val="22"/>
          <w:lang w:val="sr-Latn-ME"/>
        </w:rPr>
        <w:t>Elizabeta Stupar, Milijana Golubović, Tatjana Krstajić, Ana Tomašević, Ivana Dedijer, Siniša Krivokapić, Mirjana Bulatović</w:t>
      </w:r>
    </w:p>
    <w:p w14:paraId="7CEFD9B6" w14:textId="77777777" w:rsidR="00467B31" w:rsidRPr="00E1435A" w:rsidRDefault="00467B31" w:rsidP="001D548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2"/>
          <w:szCs w:val="22"/>
          <w:lang w:val="sr-Latn-ME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412"/>
      </w:tblGrid>
      <w:tr w:rsidR="00F62A5D" w:rsidRPr="00E1435A" w14:paraId="6B327348" w14:textId="77777777" w:rsidTr="007476E4">
        <w:tc>
          <w:tcPr>
            <w:tcW w:w="2939" w:type="dxa"/>
            <w:shd w:val="clear" w:color="auto" w:fill="D9D9D9"/>
          </w:tcPr>
          <w:p w14:paraId="588386DF" w14:textId="075CFF2A"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1. Predmet/predmeti, integrisana nastava, Vannastavna/vanškolska aktivnost:</w:t>
            </w:r>
          </w:p>
        </w:tc>
        <w:tc>
          <w:tcPr>
            <w:tcW w:w="6412" w:type="dxa"/>
          </w:tcPr>
          <w:p w14:paraId="1BDCB670" w14:textId="2EB68A04" w:rsidR="00714CCC" w:rsidRPr="00E1435A" w:rsidRDefault="00216FB1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INTEGRISAN</w:t>
            </w:r>
            <w:r w:rsidR="008C4915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I BLOK</w:t>
            </w:r>
            <w:r w:rsidR="0083792A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bookmarkStart w:id="1" w:name="_GoBack"/>
            <w:bookmarkEnd w:id="1"/>
          </w:p>
          <w:p w14:paraId="48D9EBA8" w14:textId="45772D89" w:rsidR="00216FB1" w:rsidRPr="00E1435A" w:rsidRDefault="008C4915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Hemija, Informatika, Njemački jezik, Matematika, Biologija</w:t>
            </w:r>
          </w:p>
        </w:tc>
      </w:tr>
      <w:tr w:rsidR="00F62A5D" w:rsidRPr="00E1435A" w14:paraId="06EB6520" w14:textId="77777777" w:rsidTr="007476E4">
        <w:tc>
          <w:tcPr>
            <w:tcW w:w="2939" w:type="dxa"/>
            <w:shd w:val="clear" w:color="auto" w:fill="D9D9D9"/>
          </w:tcPr>
          <w:p w14:paraId="100C27FB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2. Tema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(za projekt/ integrisanu nastavu/ aktivnost) / </w:t>
            </w:r>
          </w:p>
          <w:p w14:paraId="097D768A" w14:textId="20ED6532" w:rsidR="00F62A5D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(za predmet)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412" w:type="dxa"/>
          </w:tcPr>
          <w:p w14:paraId="748F18CC" w14:textId="33585A79" w:rsidR="002060DC" w:rsidRDefault="002060D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5F939452" w:rsidR="00F62A5D" w:rsidRPr="00E1435A" w:rsidRDefault="002060DC" w:rsidP="001D5487">
            <w:pPr>
              <w:pStyle w:val="NormalWeb"/>
              <w:shd w:val="clear" w:color="auto" w:fill="FFFFFF"/>
              <w:spacing w:before="0" w:beforeAutospacing="0" w:after="0" w:afterAutospacing="0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060DC">
              <w:rPr>
                <w:rFonts w:asciiTheme="minorHAnsi" w:hAnsiTheme="minorHAnsi" w:cstheme="minorHAnsi"/>
                <w:b/>
                <w:bCs/>
                <w:noProof/>
                <w:color w:val="000000"/>
                <w:szCs w:val="22"/>
              </w:rPr>
              <w:drawing>
                <wp:anchor distT="0" distB="0" distL="114300" distR="114300" simplePos="0" relativeHeight="251658240" behindDoc="1" locked="0" layoutInCell="1" allowOverlap="1" wp14:anchorId="046F35FD" wp14:editId="118CCEAE">
                  <wp:simplePos x="0" y="0"/>
                  <wp:positionH relativeFrom="column">
                    <wp:posOffset>1266190</wp:posOffset>
                  </wp:positionH>
                  <wp:positionV relativeFrom="paragraph">
                    <wp:posOffset>-75565</wp:posOffset>
                  </wp:positionV>
                  <wp:extent cx="333375" cy="327660"/>
                  <wp:effectExtent l="0" t="0" r="9525" b="0"/>
                  <wp:wrapThrough wrapText="bothSides">
                    <wp:wrapPolygon edited="0">
                      <wp:start x="0" y="0"/>
                      <wp:lineTo x="0" y="20093"/>
                      <wp:lineTo x="20983" y="20093"/>
                      <wp:lineTo x="20983" y="0"/>
                      <wp:lineTo x="0" y="0"/>
                    </wp:wrapPolygon>
                  </wp:wrapThrough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iklaž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375" cy="327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C4915" w:rsidRPr="002060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val="sr-Latn-ME"/>
              </w:rPr>
              <w:t xml:space="preserve">R E C I K L A Ž A </w:t>
            </w:r>
            <w:r w:rsidRPr="002060DC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2"/>
                <w:lang w:val="sr-Latn-ME"/>
              </w:rPr>
              <w:t xml:space="preserve">  </w:t>
            </w:r>
          </w:p>
        </w:tc>
      </w:tr>
      <w:tr w:rsidR="00D15E15" w:rsidRPr="00E1435A" w14:paraId="5AA70B12" w14:textId="77777777" w:rsidTr="007476E4">
        <w:trPr>
          <w:trHeight w:val="529"/>
        </w:trPr>
        <w:tc>
          <w:tcPr>
            <w:tcW w:w="2939" w:type="dxa"/>
            <w:vMerge w:val="restart"/>
            <w:shd w:val="clear" w:color="auto" w:fill="D9D9D9"/>
          </w:tcPr>
          <w:p w14:paraId="18A1021C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3. Ishodi učenja</w:t>
            </w:r>
          </w:p>
          <w:p w14:paraId="73DA9AD9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(iz službenog programa za određeni predmet)</w:t>
            </w:r>
          </w:p>
          <w:p w14:paraId="11ADE234" w14:textId="77777777" w:rsidR="00D15E15" w:rsidRPr="00E1435A" w:rsidRDefault="00D15E15" w:rsidP="005A3518">
            <w:pPr>
              <w:pStyle w:val="ListParagraph"/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D46C265" w14:textId="4FC9F54A" w:rsidR="00D15E15" w:rsidRPr="00E1435A" w:rsidRDefault="002060DC" w:rsidP="001D5487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b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b/>
                <w:lang w:val="sr-Latn-ME"/>
              </w:rPr>
              <w:t>Informatika sa tehnikom</w:t>
            </w:r>
          </w:p>
          <w:p w14:paraId="78EB584A" w14:textId="41819D1F" w:rsidR="003D2861" w:rsidRDefault="002060DC" w:rsidP="00C503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-</w:t>
            </w:r>
            <w:r w:rsidR="00F10521">
              <w:rPr>
                <w:rFonts w:asciiTheme="minorHAnsi" w:eastAsia="Times New Roman" w:hAnsiTheme="minorHAnsi" w:cstheme="minorHAnsi"/>
                <w:lang w:val="sr-Latn-ME"/>
              </w:rPr>
              <w:t xml:space="preserve">pronađe informacije </w:t>
            </w:r>
            <w:r w:rsidR="00C50308">
              <w:rPr>
                <w:rFonts w:asciiTheme="minorHAnsi" w:eastAsia="Times New Roman" w:hAnsiTheme="minorHAnsi" w:cstheme="minorHAnsi"/>
                <w:lang w:val="sr-Latn-ME"/>
              </w:rPr>
              <w:t>i kreira prezentaciju</w:t>
            </w:r>
            <w:r w:rsidR="00C50308">
              <w:t xml:space="preserve"> </w:t>
            </w:r>
            <w:r w:rsidR="00C50308" w:rsidRPr="00C50308">
              <w:rPr>
                <w:rFonts w:asciiTheme="minorHAnsi" w:eastAsia="Times New Roman" w:hAnsiTheme="minorHAnsi" w:cstheme="minorHAnsi"/>
                <w:lang w:val="sr-Latn-ME"/>
              </w:rPr>
              <w:t>na datu temu</w:t>
            </w:r>
            <w:r w:rsidR="00C50308">
              <w:rPr>
                <w:rFonts w:asciiTheme="minorHAnsi" w:eastAsia="Times New Roman" w:hAnsiTheme="minorHAnsi" w:cstheme="minorHAnsi"/>
                <w:lang w:val="sr-Latn-ME"/>
              </w:rPr>
              <w:t xml:space="preserve"> u programu za kompjuterske prezentacije</w:t>
            </w:r>
            <w:r w:rsidR="00F10521">
              <w:rPr>
                <w:rFonts w:asciiTheme="minorHAnsi" w:eastAsia="Times New Roman" w:hAnsiTheme="minorHAnsi" w:cstheme="minorHAnsi"/>
                <w:lang w:val="sr-Latn-ME"/>
              </w:rPr>
              <w:t>.</w:t>
            </w:r>
          </w:p>
          <w:p w14:paraId="56CB91D9" w14:textId="3B533481" w:rsidR="00C50308" w:rsidRPr="002060DC" w:rsidRDefault="00F10521" w:rsidP="00C50308">
            <w:pPr>
              <w:widowControl/>
              <w:autoSpaceDE/>
              <w:autoSpaceDN/>
              <w:jc w:val="both"/>
              <w:rPr>
                <w:rFonts w:asciiTheme="minorHAnsi" w:eastAsia="Times New Roman" w:hAnsiTheme="minorHAnsi" w:cstheme="minorHAnsi"/>
                <w:lang w:val="sr-Latn-ME"/>
              </w:rPr>
            </w:pPr>
            <w:r>
              <w:rPr>
                <w:rFonts w:asciiTheme="minorHAnsi" w:eastAsia="Times New Roman" w:hAnsiTheme="minorHAnsi" w:cstheme="minorHAnsi"/>
                <w:lang w:val="sr-Latn-ME"/>
              </w:rPr>
              <w:t>- prikaže</w:t>
            </w:r>
            <w:r w:rsidR="00C50308">
              <w:rPr>
                <w:rFonts w:asciiTheme="minorHAnsi" w:eastAsia="Times New Roman" w:hAnsiTheme="minorHAnsi" w:cstheme="minorHAnsi"/>
                <w:lang w:val="sr-Latn-ME"/>
              </w:rPr>
              <w:t xml:space="preserve"> podatke pomoću jednostavnih grafikona i objasni značenje</w:t>
            </w:r>
          </w:p>
        </w:tc>
      </w:tr>
      <w:tr w:rsidR="00D15E15" w:rsidRPr="00E1435A" w14:paraId="649F4F93" w14:textId="77777777" w:rsidTr="007476E4">
        <w:trPr>
          <w:trHeight w:val="570"/>
        </w:trPr>
        <w:tc>
          <w:tcPr>
            <w:tcW w:w="2939" w:type="dxa"/>
            <w:vMerge/>
            <w:shd w:val="clear" w:color="auto" w:fill="D9D9D9"/>
          </w:tcPr>
          <w:p w14:paraId="5D638D2E" w14:textId="77A7190C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FC7C0A3" w14:textId="5D362985" w:rsidR="00D15E15" w:rsidRPr="00E1435A" w:rsidRDefault="00D15E15" w:rsidP="001D5487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Matematika</w:t>
            </w:r>
          </w:p>
          <w:p w14:paraId="028CFCFB" w14:textId="77777777" w:rsidR="002060DC" w:rsidRPr="002060DC" w:rsidRDefault="002060DC" w:rsidP="002060DC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425"/>
              </w:tabs>
              <w:autoSpaceDE/>
              <w:autoSpaceDN/>
              <w:spacing w:after="160" w:line="256" w:lineRule="auto"/>
              <w:ind w:left="425"/>
              <w:jc w:val="both"/>
              <w:rPr>
                <w:rFonts w:asciiTheme="minorHAnsi" w:hAnsiTheme="minorHAnsi" w:cs="Arial"/>
                <w:lang w:val="sr-Latn-ME"/>
              </w:rPr>
            </w:pPr>
            <w:r w:rsidRPr="002060DC">
              <w:rPr>
                <w:rFonts w:asciiTheme="minorHAnsi" w:hAnsiTheme="minorHAnsi" w:cs="Arial"/>
                <w:lang w:val="sr-Latn-ME"/>
              </w:rPr>
              <w:t xml:space="preserve">čita podatke iz tabele, </w:t>
            </w:r>
            <w:r w:rsidRPr="002060DC">
              <w:rPr>
                <w:rFonts w:asciiTheme="minorHAnsi" w:hAnsiTheme="minorHAnsi" w:cs="Times New Roman"/>
                <w:lang w:val="sr-Latn-CS"/>
              </w:rPr>
              <w:t>koristi i primjenjuje procentni račun u rješavanju praktičnih zadataka</w:t>
            </w:r>
            <w:r w:rsidRPr="002060DC">
              <w:rPr>
                <w:rFonts w:asciiTheme="minorHAnsi" w:hAnsiTheme="minorHAnsi" w:cs="Arial"/>
                <w:lang w:val="sr-Latn-ME"/>
              </w:rPr>
              <w:t xml:space="preserve"> </w:t>
            </w:r>
          </w:p>
          <w:p w14:paraId="75D1CAAC" w14:textId="77777777" w:rsidR="002060DC" w:rsidRPr="002060DC" w:rsidRDefault="002060DC" w:rsidP="002060DC">
            <w:pPr>
              <w:pStyle w:val="ListParagraph"/>
              <w:widowControl/>
              <w:numPr>
                <w:ilvl w:val="0"/>
                <w:numId w:val="34"/>
              </w:numPr>
              <w:tabs>
                <w:tab w:val="left" w:pos="425"/>
              </w:tabs>
              <w:autoSpaceDE/>
              <w:autoSpaceDN/>
              <w:spacing w:after="160" w:line="256" w:lineRule="auto"/>
              <w:ind w:left="425"/>
              <w:jc w:val="both"/>
              <w:rPr>
                <w:rFonts w:asciiTheme="minorHAnsi" w:hAnsiTheme="minorHAnsi" w:cs="Arial"/>
                <w:lang w:val="sr-Latn-ME"/>
              </w:rPr>
            </w:pPr>
            <w:r w:rsidRPr="002060DC">
              <w:rPr>
                <w:rFonts w:asciiTheme="minorHAnsi" w:hAnsiTheme="minorHAnsi" w:cs="Arial"/>
                <w:lang w:val="sr-Latn-ME"/>
              </w:rPr>
              <w:t>grafički prikazuje međusobno zavisne veličine</w:t>
            </w:r>
          </w:p>
          <w:p w14:paraId="4F2BF693" w14:textId="0EA76CF2" w:rsidR="00D15E15" w:rsidRPr="002060DC" w:rsidRDefault="00D15E15" w:rsidP="002060DC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D15E15" w:rsidRPr="00E1435A" w14:paraId="5AC32596" w14:textId="77777777" w:rsidTr="00F10521">
        <w:trPr>
          <w:trHeight w:val="1011"/>
        </w:trPr>
        <w:tc>
          <w:tcPr>
            <w:tcW w:w="2939" w:type="dxa"/>
            <w:vMerge/>
            <w:shd w:val="clear" w:color="auto" w:fill="D9D9D9"/>
          </w:tcPr>
          <w:p w14:paraId="37DDC0BB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FB91599" w14:textId="78D5643D" w:rsidR="00903A28" w:rsidRPr="00E1435A" w:rsidRDefault="002060DC" w:rsidP="001D5487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Biologija</w:t>
            </w:r>
          </w:p>
          <w:p w14:paraId="51378A58" w14:textId="11B82945" w:rsidR="00D15E15" w:rsidRPr="00E1435A" w:rsidRDefault="00D15E15" w:rsidP="001D5487">
            <w:pPr>
              <w:widowControl/>
              <w:numPr>
                <w:ilvl w:val="0"/>
                <w:numId w:val="13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F10521">
              <w:rPr>
                <w:rFonts w:asciiTheme="minorHAnsi" w:hAnsiTheme="minorHAnsi" w:cstheme="minorHAnsi"/>
                <w:lang w:val="sr-Latn-ME"/>
              </w:rPr>
              <w:t>objasni zagađenje životne sredine, značaj životne sredine i principe održivog razvoja</w:t>
            </w:r>
          </w:p>
        </w:tc>
      </w:tr>
      <w:tr w:rsidR="00E26E3C" w:rsidRPr="00E1435A" w14:paraId="32CADCD6" w14:textId="77777777" w:rsidTr="007476E4">
        <w:trPr>
          <w:trHeight w:val="1102"/>
        </w:trPr>
        <w:tc>
          <w:tcPr>
            <w:tcW w:w="2939" w:type="dxa"/>
            <w:vMerge/>
            <w:shd w:val="clear" w:color="auto" w:fill="D9D9D9"/>
          </w:tcPr>
          <w:p w14:paraId="42BB05D0" w14:textId="77777777" w:rsidR="00E26E3C" w:rsidRPr="00E1435A" w:rsidRDefault="00E26E3C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5246E1CF" w14:textId="3DF5068A" w:rsidR="00E26E3C" w:rsidRPr="00E1435A" w:rsidRDefault="002060DC" w:rsidP="00E26E3C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Hemija</w:t>
            </w:r>
          </w:p>
          <w:p w14:paraId="1BDAC52C" w14:textId="1E9ECF68" w:rsidR="00E26E3C" w:rsidRPr="00F10521" w:rsidRDefault="00F10521" w:rsidP="005A3518">
            <w:pPr>
              <w:pStyle w:val="ListParagraph"/>
              <w:widowControl/>
              <w:numPr>
                <w:ilvl w:val="0"/>
                <w:numId w:val="32"/>
              </w:numPr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F10521">
              <w:rPr>
                <w:rFonts w:asciiTheme="minorHAnsi" w:hAnsiTheme="minorHAnsi" w:cstheme="minorHAnsi"/>
                <w:lang w:val="sr-Latn-ME"/>
              </w:rPr>
              <w:t xml:space="preserve">Objasni </w:t>
            </w:r>
            <w:r>
              <w:rPr>
                <w:rFonts w:asciiTheme="minorHAnsi" w:hAnsiTheme="minorHAnsi" w:cstheme="minorHAnsi"/>
                <w:lang w:val="sr-Latn-ME"/>
              </w:rPr>
              <w:t xml:space="preserve"> biorazgradivost, količinu otpada koji se svakodnevno stvara ljudskim aktivnostima, zagađenje životne sredine zbog neodgovornog odlaganja otpada i značaj reciklaže</w:t>
            </w:r>
          </w:p>
        </w:tc>
      </w:tr>
      <w:tr w:rsidR="00D15E15" w:rsidRPr="00E1435A" w14:paraId="5C25CAEA" w14:textId="77777777" w:rsidTr="007476E4">
        <w:trPr>
          <w:trHeight w:val="831"/>
        </w:trPr>
        <w:tc>
          <w:tcPr>
            <w:tcW w:w="2939" w:type="dxa"/>
            <w:vMerge/>
            <w:shd w:val="clear" w:color="auto" w:fill="D9D9D9"/>
          </w:tcPr>
          <w:p w14:paraId="728D0F21" w14:textId="77777777" w:rsidR="00D15E15" w:rsidRPr="00E1435A" w:rsidRDefault="00D15E15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0BB69334" w14:textId="457D72FA" w:rsidR="005A3518" w:rsidRPr="00E1435A" w:rsidRDefault="002060DC" w:rsidP="005A3518">
            <w:pPr>
              <w:widowControl/>
              <w:tabs>
                <w:tab w:val="left" w:pos="274"/>
              </w:tabs>
              <w:autoSpaceDE/>
              <w:autoSpaceDN/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Njemački</w:t>
            </w:r>
            <w:r w:rsidR="00E26E3C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jezik: </w:t>
            </w:r>
          </w:p>
          <w:p w14:paraId="62FE72E7" w14:textId="77777777" w:rsidR="005A3518" w:rsidRDefault="00F10521" w:rsidP="005A3518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Globalno razumije srednje duge autentične tekstove.</w:t>
            </w:r>
          </w:p>
          <w:p w14:paraId="288A492B" w14:textId="3BCF36A6" w:rsidR="00F10521" w:rsidRPr="00E1435A" w:rsidRDefault="00F10521" w:rsidP="005A3518">
            <w:pPr>
              <w:pStyle w:val="ListParagraph"/>
              <w:widowControl/>
              <w:numPr>
                <w:ilvl w:val="0"/>
                <w:numId w:val="33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Imenuje vizuelne sadržaje (piktograme) na njemačkom jeziku.</w:t>
            </w:r>
          </w:p>
        </w:tc>
      </w:tr>
      <w:tr w:rsidR="00F62A5D" w:rsidRPr="00E1435A" w14:paraId="0EE04F2C" w14:textId="77777777" w:rsidTr="007476E4">
        <w:tc>
          <w:tcPr>
            <w:tcW w:w="2939" w:type="dxa"/>
            <w:shd w:val="clear" w:color="auto" w:fill="D9D9D9"/>
          </w:tcPr>
          <w:p w14:paraId="70EFBC9B" w14:textId="568AFE3B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4. Ključne kompetencije </w:t>
            </w:r>
          </w:p>
          <w:p w14:paraId="38236B8A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75BB63CB" w14:textId="77777777" w:rsidR="00F62A5D" w:rsidRPr="00E1435A" w:rsidRDefault="00F62A5D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A1DB0FD" w14:textId="39248ECF" w:rsidR="000A5992" w:rsidRPr="00E1435A" w:rsidRDefault="001A1EE6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1.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Kompetencija p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ismenost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</w:p>
          <w:p w14:paraId="4C7AE366" w14:textId="73C69C76" w:rsidR="005B57E9" w:rsidRPr="00E1435A" w:rsidRDefault="00796C12" w:rsidP="00191517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informacije i podatke da argumentuje svoje tvrdnje upotrebljavajući digitalne tehnologije za obradu teksta, prezentaciju, te pretraživanje i obradu podataka i informacija (2.1.8</w:t>
            </w:r>
            <w:r w:rsidR="00671CA9">
              <w:rPr>
                <w:rFonts w:asciiTheme="minorHAnsi" w:hAnsiTheme="minorHAnsi" w:cstheme="minorHAnsi"/>
                <w:lang w:val="sr-Latn-ME"/>
              </w:rPr>
              <w:t>.</w:t>
            </w:r>
            <w:r>
              <w:rPr>
                <w:rFonts w:asciiTheme="minorHAnsi" w:hAnsiTheme="minorHAnsi" w:cstheme="minorHAnsi"/>
                <w:lang w:val="sr-Latn-ME"/>
              </w:rPr>
              <w:t>)</w:t>
            </w:r>
          </w:p>
          <w:p w14:paraId="22F57E42" w14:textId="60777FE4" w:rsidR="005A3518" w:rsidRPr="00E1435A" w:rsidRDefault="005A3518" w:rsidP="005A3518">
            <w:pPr>
              <w:widowControl/>
              <w:autoSpaceDE/>
              <w:autoSpaceDN/>
              <w:rPr>
                <w:rFonts w:asciiTheme="minorHAnsi" w:hAnsiTheme="minorHAnsi" w:cstheme="minorHAnsi"/>
                <w:b/>
                <w:bCs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2.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Kompetencija v</w:t>
            </w: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išejezičnost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>i</w:t>
            </w:r>
          </w:p>
          <w:p w14:paraId="486E2036" w14:textId="5D1959AA" w:rsidR="00191517" w:rsidRDefault="00671CA9" w:rsidP="007476E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vokabular, osnovne gramatičke norme drugog stranog jezika, na nivou A1, zajedničkog evropskog referentnog okvira za jezike</w:t>
            </w:r>
            <w:r w:rsidR="005B57E9" w:rsidRPr="00E1435A">
              <w:rPr>
                <w:rFonts w:asciiTheme="minorHAnsi" w:hAnsiTheme="minorHAnsi" w:cstheme="minorHAnsi"/>
                <w:lang w:val="sr-Latn-ME"/>
              </w:rPr>
              <w:t xml:space="preserve">  </w:t>
            </w:r>
            <w:r w:rsidR="005A3518" w:rsidRPr="00E1435A">
              <w:rPr>
                <w:rFonts w:asciiTheme="minorHAnsi" w:hAnsiTheme="minorHAnsi" w:cstheme="minorHAnsi"/>
                <w:lang w:val="sr-Latn-ME"/>
              </w:rPr>
              <w:t>(</w:t>
            </w:r>
            <w:r>
              <w:rPr>
                <w:rFonts w:asciiTheme="minorHAnsi" w:hAnsiTheme="minorHAnsi" w:cstheme="minorHAnsi"/>
                <w:lang w:val="sr-Latn-ME"/>
              </w:rPr>
              <w:t>2.2.2</w:t>
            </w:r>
            <w:r w:rsidR="005A3518" w:rsidRPr="00E1435A">
              <w:rPr>
                <w:rFonts w:asciiTheme="minorHAnsi" w:hAnsiTheme="minorHAnsi" w:cstheme="minorHAnsi"/>
                <w:lang w:val="sr-Latn-ME"/>
              </w:rPr>
              <w:t>.)</w:t>
            </w:r>
          </w:p>
          <w:p w14:paraId="3091BE67" w14:textId="3C49BC39" w:rsidR="00671CA9" w:rsidRPr="00E1435A" w:rsidRDefault="00671CA9" w:rsidP="007476E4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različite komunikacijske situacije i izvore za učenje različitih jezika (...filmovi...) (2.2.6.)</w:t>
            </w:r>
          </w:p>
          <w:p w14:paraId="6FFA5B90" w14:textId="3EDDDFF9" w:rsidR="000A5992" w:rsidRPr="00E1435A" w:rsidRDefault="00E26E3C" w:rsidP="001D5487">
            <w:pPr>
              <w:widowControl/>
              <w:autoSpaceDE/>
              <w:autoSpaceDN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3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Matematička i kompetencija </w:t>
            </w:r>
            <w:r w:rsidR="009E58E9" w:rsidRPr="00B425CC">
              <w:rPr>
                <w:b/>
                <w:bCs/>
                <w:sz w:val="20"/>
                <w:szCs w:val="20"/>
                <w:lang w:val="hr-HR"/>
              </w:rPr>
              <w:t xml:space="preserve">i kompetencija u nauci, tehnologiji </w:t>
            </w:r>
            <w:r w:rsidR="009E58E9" w:rsidRPr="00B425CC">
              <w:rPr>
                <w:b/>
                <w:bCs/>
                <w:sz w:val="20"/>
                <w:szCs w:val="20"/>
                <w:lang w:val="hr-HR"/>
              </w:rPr>
              <w:lastRenderedPageBreak/>
              <w:t>i inženjerstvu</w:t>
            </w:r>
          </w:p>
          <w:p w14:paraId="7D795508" w14:textId="77777777" w:rsidR="00671CA9" w:rsidRDefault="00671CA9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Koristi matematičkeoperacije sa realnim brojevima, osnovne matematičke pojmovei koncepte predstavljajući objekte, ideje i postupke riječima, crtežima, dijagramima... (2.3.1.)</w:t>
            </w:r>
          </w:p>
          <w:p w14:paraId="3B6FF1D3" w14:textId="77777777" w:rsidR="00671CA9" w:rsidRDefault="00671CA9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Primjenjuje proporcionalnost, razmjeru i procentni račun u svakodnevnim životnim situacijama (2.3.6.)</w:t>
            </w:r>
          </w:p>
          <w:p w14:paraId="152B2F44" w14:textId="77777777" w:rsidR="00DC31A0" w:rsidRDefault="00671CA9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Prikuplja, klasifikuje i organizuje empirijske podatke po traženim kriterijumima (2.3.9.)</w:t>
            </w:r>
          </w:p>
          <w:p w14:paraId="29353B4B" w14:textId="4CD38D44" w:rsidR="002B589B" w:rsidRPr="00E1435A" w:rsidRDefault="00DC31A0" w:rsidP="005B57E9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contextualSpacing w:val="0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Izvodi  jednostavna eksperimente  i izvještava o toku, rezultatima i zaključcima (2.3.11.)</w:t>
            </w:r>
          </w:p>
          <w:p w14:paraId="0E6D025C" w14:textId="7AA61BE7" w:rsidR="000A5992" w:rsidRPr="00E1435A" w:rsidRDefault="00191517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4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DC31A0">
              <w:rPr>
                <w:rFonts w:asciiTheme="minorHAnsi" w:hAnsiTheme="minorHAnsi" w:cstheme="minorHAnsi"/>
                <w:b/>
                <w:bCs/>
                <w:lang w:val="sr-Latn-ME"/>
              </w:rPr>
              <w:t>Digitalna</w:t>
            </w:r>
            <w:r w:rsidR="002B589B" w:rsidRPr="00DC31A0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E58E9" w:rsidRPr="00DC31A0">
              <w:rPr>
                <w:rFonts w:asciiTheme="minorHAnsi" w:hAnsiTheme="minorHAnsi" w:cstheme="minorHAnsi"/>
                <w:b/>
                <w:lang w:val="sr-Latn-ME"/>
              </w:rPr>
              <w:t>kompetencija</w:t>
            </w:r>
          </w:p>
          <w:p w14:paraId="71CEE1CC" w14:textId="77777777" w:rsidR="00DC31A0" w:rsidRDefault="00DC31A0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Kreira i dijeli digitalni sadržaj i materijale... (2.4.6.)</w:t>
            </w:r>
          </w:p>
          <w:p w14:paraId="2AFF0844" w14:textId="5EF23EC3" w:rsidR="00B54891" w:rsidRPr="00E1435A" w:rsidRDefault="00DC31A0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Napredno pretražuje, čuva i koristi informacije i sadržaje u digitalnom obliku koristeći jednostavnu zaštitu (2.4.7.) </w:t>
            </w:r>
          </w:p>
          <w:p w14:paraId="0948F9B7" w14:textId="5DC48B4A" w:rsidR="000A5992" w:rsidRPr="00E1435A" w:rsidRDefault="00191517" w:rsidP="001D5487">
            <w:p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5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Lična, so</w:t>
            </w:r>
            <w:r w:rsidR="008437F2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c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ijalna i  </w:t>
            </w:r>
            <w:r w:rsidR="009E58E9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kompetencija </w:t>
            </w:r>
            <w:r w:rsidR="002B589B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učiti kako učiti</w:t>
            </w:r>
            <w:r w:rsidR="000A5992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4754C4D1" w14:textId="2E2E5F9E" w:rsidR="00903A28" w:rsidRPr="00E1435A" w:rsidRDefault="00DC31A0" w:rsidP="00064E1D">
            <w:pPr>
              <w:pStyle w:val="ListParagraph"/>
              <w:numPr>
                <w:ilvl w:val="0"/>
                <w:numId w:val="17"/>
              </w:numPr>
              <w:rPr>
                <w:rFonts w:asciiTheme="minorHAnsi" w:hAnsiTheme="minorHAnsi" w:cstheme="minorHAnsi"/>
                <w:color w:val="000000" w:themeColor="text1"/>
                <w:lang w:val="sr-Latn-ME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sr-Latn-ME"/>
              </w:rPr>
              <w:t>Razvija želju za primjenu prethodnog učenja i životnih iskustava (2.5.20.)</w:t>
            </w:r>
          </w:p>
          <w:p w14:paraId="0F28F9DF" w14:textId="77777777" w:rsidR="00DC31A0" w:rsidRDefault="00191517" w:rsidP="00DC31A0">
            <w:pPr>
              <w:widowControl/>
              <w:autoSpaceDE/>
              <w:autoSpaceDN/>
              <w:jc w:val="both"/>
              <w:rPr>
                <w:rFonts w:asciiTheme="minorHAnsi" w:hAnsiTheme="minorHAnsi" w:cstheme="minorHAnsi"/>
                <w:b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>6</w:t>
            </w:r>
            <w:r w:rsidR="001A1EE6" w:rsidRPr="00E1435A">
              <w:rPr>
                <w:rFonts w:asciiTheme="minorHAnsi" w:hAnsiTheme="minorHAnsi" w:cstheme="minorHAnsi"/>
                <w:b/>
                <w:bCs/>
                <w:lang w:val="sr-Latn-ME"/>
              </w:rPr>
              <w:t xml:space="preserve">. </w:t>
            </w:r>
            <w:r w:rsidR="008437F2" w:rsidRPr="00DC31A0">
              <w:rPr>
                <w:rFonts w:asciiTheme="minorHAnsi" w:hAnsiTheme="minorHAnsi" w:cstheme="minorHAnsi"/>
                <w:b/>
                <w:bCs/>
                <w:lang w:val="sr-Latn-ME"/>
              </w:rPr>
              <w:t>Građanska</w:t>
            </w:r>
            <w:r w:rsidR="000A5992" w:rsidRPr="00DC31A0">
              <w:rPr>
                <w:rFonts w:asciiTheme="minorHAnsi" w:hAnsiTheme="minorHAnsi" w:cstheme="minorHAnsi"/>
                <w:b/>
                <w:lang w:val="sr-Latn-ME"/>
              </w:rPr>
              <w:t xml:space="preserve">  </w:t>
            </w:r>
            <w:r w:rsidR="009E58E9" w:rsidRPr="00DC31A0">
              <w:rPr>
                <w:rFonts w:asciiTheme="minorHAnsi" w:hAnsiTheme="minorHAnsi" w:cstheme="minorHAnsi"/>
                <w:b/>
                <w:lang w:val="sr-Latn-ME"/>
              </w:rPr>
              <w:t>kompetencija</w:t>
            </w:r>
          </w:p>
          <w:p w14:paraId="2B00F85D" w14:textId="749CBE35" w:rsidR="00903A28" w:rsidRDefault="00DC31A0" w:rsidP="00DC31A0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DC31A0">
              <w:rPr>
                <w:rFonts w:asciiTheme="minorHAnsi" w:hAnsiTheme="minorHAnsi" w:cstheme="minorHAnsi"/>
                <w:lang w:val="sr-Latn-ME"/>
              </w:rPr>
              <w:t>Razlikuje uzroke i</w:t>
            </w:r>
            <w:r>
              <w:rPr>
                <w:rFonts w:asciiTheme="minorHAnsi" w:hAnsiTheme="minorHAnsi" w:cstheme="minorHAnsi"/>
                <w:lang w:val="sr-Latn-ME"/>
              </w:rPr>
              <w:t xml:space="preserve"> posljedice klimatskih promjena</w:t>
            </w:r>
            <w:r w:rsidRPr="00DC31A0">
              <w:rPr>
                <w:rFonts w:asciiTheme="minorHAnsi" w:hAnsiTheme="minorHAnsi" w:cstheme="minorHAnsi"/>
                <w:lang w:val="sr-Latn-ME"/>
              </w:rPr>
              <w:t>, promjena biodiverziteta i demografskih promjena na lokalnom i globalnom nivou</w:t>
            </w:r>
            <w:r>
              <w:rPr>
                <w:rFonts w:asciiTheme="minorHAnsi" w:hAnsiTheme="minorHAnsi" w:cstheme="minorHAnsi"/>
                <w:lang w:val="sr-Latn-ME"/>
              </w:rPr>
              <w:t>... (2.6.5.)</w:t>
            </w:r>
          </w:p>
          <w:p w14:paraId="3C39F369" w14:textId="51DE3CD4" w:rsidR="00DC31A0" w:rsidRPr="00DC31A0" w:rsidRDefault="00DC31A0" w:rsidP="00DC31A0">
            <w:pPr>
              <w:pStyle w:val="ListParagraph"/>
              <w:widowControl/>
              <w:numPr>
                <w:ilvl w:val="0"/>
                <w:numId w:val="36"/>
              </w:numPr>
              <w:autoSpaceDE/>
              <w:autoSpaceDN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Iskazuje stav o odgovornom odnosu prema životnoj sredini prilagodjavajući se promjenama u njoj (2.6.16.)</w:t>
            </w:r>
          </w:p>
          <w:p w14:paraId="61CF12BF" w14:textId="36AD8822" w:rsidR="000A5992" w:rsidRPr="00E1435A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 xml:space="preserve">7. 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 </w:t>
            </w:r>
            <w:r w:rsidR="00903A28" w:rsidRPr="00E1435A">
              <w:rPr>
                <w:rFonts w:asciiTheme="minorHAnsi" w:hAnsiTheme="minorHAnsi" w:cstheme="minorHAnsi"/>
                <w:b/>
                <w:lang w:val="sr-Latn-ME"/>
              </w:rPr>
              <w:t>Preduzetnička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9E58E9" w:rsidRPr="00DC31A0">
              <w:rPr>
                <w:rFonts w:asciiTheme="minorHAnsi" w:hAnsiTheme="minorHAnsi" w:cstheme="minorHAnsi"/>
                <w:b/>
                <w:lang w:val="sr-Latn-ME"/>
              </w:rPr>
              <w:t>kompetencija</w:t>
            </w:r>
          </w:p>
          <w:p w14:paraId="32CA42B5" w14:textId="35983534" w:rsidR="00903A28" w:rsidRPr="00E1435A" w:rsidRDefault="00DC31A0" w:rsidP="00064E1D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Motiviše druge sopstvenim primjerima i aktivno se odnosi prema emocijama drugih, razvijajući odgovornost, etičnost i brigu o ljudima i svijetu (2.7.10.) </w:t>
            </w:r>
          </w:p>
          <w:p w14:paraId="2E2DEDB0" w14:textId="7F8D1558" w:rsidR="000A5992" w:rsidRPr="00E1435A" w:rsidRDefault="00191517" w:rsidP="001D5487">
            <w:pPr>
              <w:jc w:val="both"/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lang w:val="sr-Latn-ME"/>
              </w:rPr>
              <w:t>8</w:t>
            </w:r>
            <w:r w:rsidR="004A1CA8" w:rsidRPr="00E1435A">
              <w:rPr>
                <w:rFonts w:asciiTheme="minorHAnsi" w:hAnsiTheme="minorHAnsi" w:cstheme="minorHAnsi"/>
                <w:b/>
                <w:lang w:val="sr-Latn-ME"/>
              </w:rPr>
              <w:t xml:space="preserve">. </w:t>
            </w:r>
            <w:r w:rsidR="00F75BD8" w:rsidRPr="00E1435A">
              <w:rPr>
                <w:rFonts w:asciiTheme="minorHAnsi" w:hAnsiTheme="minorHAnsi" w:cstheme="minorHAnsi"/>
                <w:b/>
                <w:lang w:val="sr-Latn-ME"/>
              </w:rPr>
              <w:t>Kompetencija kult</w:t>
            </w:r>
            <w:r w:rsidR="000A5992" w:rsidRPr="00E1435A">
              <w:rPr>
                <w:rFonts w:asciiTheme="minorHAnsi" w:hAnsiTheme="minorHAnsi" w:cstheme="minorHAnsi"/>
                <w:b/>
                <w:lang w:val="sr-Latn-ME"/>
              </w:rPr>
              <w:t>urološke svijesti i izražavanja</w:t>
            </w:r>
          </w:p>
          <w:p w14:paraId="30F05457" w14:textId="0130B9A5" w:rsidR="00E95446" w:rsidRPr="00E1435A" w:rsidRDefault="00DC31A0" w:rsidP="00191517">
            <w:pPr>
              <w:pStyle w:val="ListParagraph"/>
              <w:numPr>
                <w:ilvl w:val="0"/>
                <w:numId w:val="17"/>
              </w:numPr>
              <w:contextualSpacing w:val="0"/>
              <w:jc w:val="both"/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Generiše sopstvene ideje i osjećaje na zadatu temu, npr. u odnosu na problemsku situaciju (2.8.4.)</w:t>
            </w:r>
          </w:p>
        </w:tc>
      </w:tr>
      <w:tr w:rsidR="00F62A5D" w:rsidRPr="00E1435A" w14:paraId="02D70D38" w14:textId="77777777" w:rsidTr="007476E4">
        <w:trPr>
          <w:trHeight w:val="366"/>
        </w:trPr>
        <w:tc>
          <w:tcPr>
            <w:tcW w:w="2939" w:type="dxa"/>
            <w:shd w:val="clear" w:color="auto" w:fill="D9D9D9"/>
          </w:tcPr>
          <w:p w14:paraId="0754EAD0" w14:textId="50E69CE5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5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Ciljna grupa</w:t>
            </w:r>
          </w:p>
        </w:tc>
        <w:tc>
          <w:tcPr>
            <w:tcW w:w="6412" w:type="dxa"/>
          </w:tcPr>
          <w:p w14:paraId="5FC0CF21" w14:textId="7E06F953" w:rsidR="00F62A5D" w:rsidRPr="00E1435A" w:rsidRDefault="008437F2" w:rsidP="00DC31A0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Učenici </w:t>
            </w:r>
            <w:r w:rsidR="00DC31A0">
              <w:rPr>
                <w:rFonts w:asciiTheme="minorHAnsi" w:hAnsiTheme="minorHAnsi" w:cstheme="minorHAnsi"/>
                <w:lang w:val="sr-Latn-ME"/>
              </w:rPr>
              <w:t>IX razreda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</w:tc>
      </w:tr>
      <w:tr w:rsidR="00F62A5D" w:rsidRPr="00E1435A" w14:paraId="74C4B9BD" w14:textId="77777777" w:rsidTr="007476E4">
        <w:trPr>
          <w:trHeight w:val="516"/>
        </w:trPr>
        <w:tc>
          <w:tcPr>
            <w:tcW w:w="2939" w:type="dxa"/>
            <w:shd w:val="clear" w:color="auto" w:fill="D9D9D9"/>
          </w:tcPr>
          <w:p w14:paraId="4D6E13AD" w14:textId="251A07BA" w:rsidR="00F62A5D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6</w:t>
            </w:r>
            <w:r w:rsidR="000B2B78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. </w:t>
            </w:r>
            <w:r w:rsidR="00F62A5D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Broj časova i vremenski period realizacije</w:t>
            </w:r>
          </w:p>
        </w:tc>
        <w:tc>
          <w:tcPr>
            <w:tcW w:w="6412" w:type="dxa"/>
          </w:tcPr>
          <w:p w14:paraId="12F5A4EC" w14:textId="3F99D071" w:rsidR="00F62A5D" w:rsidRPr="00E1435A" w:rsidRDefault="00DC31A0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2 časa</w:t>
            </w:r>
            <w:r w:rsidR="00903A28" w:rsidRPr="00E1435A">
              <w:rPr>
                <w:rFonts w:asciiTheme="minorHAnsi" w:hAnsiTheme="minorHAnsi" w:cstheme="minorHAnsi"/>
                <w:lang w:val="sr-Latn-ME"/>
              </w:rPr>
              <w:t xml:space="preserve"> u toku sedmice </w:t>
            </w:r>
          </w:p>
        </w:tc>
      </w:tr>
      <w:tr w:rsidR="00BD7F59" w:rsidRPr="00E1435A" w14:paraId="5EE42C6F" w14:textId="77777777" w:rsidTr="007476E4">
        <w:trPr>
          <w:trHeight w:val="2850"/>
        </w:trPr>
        <w:tc>
          <w:tcPr>
            <w:tcW w:w="2939" w:type="dxa"/>
            <w:vMerge w:val="restart"/>
            <w:shd w:val="clear" w:color="auto" w:fill="D9D9D9"/>
          </w:tcPr>
          <w:p w14:paraId="7BC2D7F5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7. Scenario - 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 xml:space="preserve">strategije učenja i njihov slijed, iskazan, kroz 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aktivnosti učenika</w:t>
            </w:r>
          </w:p>
          <w:p w14:paraId="0ADA7851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B06B533" w14:textId="77777777" w:rsidR="00FE6E7D" w:rsidRPr="00FE6E7D" w:rsidRDefault="00FE6E7D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FE6E7D">
              <w:rPr>
                <w:rFonts w:asciiTheme="minorHAnsi" w:hAnsiTheme="minorHAnsi" w:cstheme="minorHAnsi"/>
                <w:b/>
                <w:i/>
                <w:lang w:val="sr-Latn-ME"/>
              </w:rPr>
              <w:t xml:space="preserve">Uvodni dio: </w:t>
            </w:r>
          </w:p>
          <w:p w14:paraId="0B0D25F9" w14:textId="77777777" w:rsidR="00FE6E7D" w:rsidRDefault="00FE6E7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gledaju film iz „Zelenog paketa“  (Prijetnje i izazovi-</w:t>
            </w:r>
            <w:r w:rsidRPr="00FE6E7D">
              <w:rPr>
                <w:rFonts w:asciiTheme="minorHAnsi" w:hAnsiTheme="minorHAnsi" w:cstheme="minorHAnsi"/>
                <w:b/>
                <w:lang w:val="sr-Latn-ME"/>
              </w:rPr>
              <w:t>Otpad</w:t>
            </w:r>
            <w:r>
              <w:rPr>
                <w:rFonts w:asciiTheme="minorHAnsi" w:hAnsiTheme="minorHAnsi" w:cstheme="minorHAnsi"/>
                <w:lang w:val="sr-Latn-ME"/>
              </w:rPr>
              <w:t>).</w:t>
            </w:r>
          </w:p>
          <w:p w14:paraId="76D63356" w14:textId="746955AA" w:rsidR="00FE6E7D" w:rsidRDefault="00FE6E7D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eksperimentalno dokazuju posljedice spaljivanja plastičnih otpadaka na životnu sredinu i dokazuju djelovanje različitih zagađivača na rast biljaka</w:t>
            </w:r>
          </w:p>
          <w:p w14:paraId="12767C94" w14:textId="77777777" w:rsidR="00FE6E7D" w:rsidRPr="00FE6E7D" w:rsidRDefault="00FE6E7D" w:rsidP="00E05A51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FE6E7D">
              <w:rPr>
                <w:rFonts w:asciiTheme="minorHAnsi" w:hAnsiTheme="minorHAnsi" w:cstheme="minorHAnsi"/>
                <w:b/>
                <w:i/>
                <w:lang w:val="sr-Latn-ME"/>
              </w:rPr>
              <w:t>Glavni dio:</w:t>
            </w:r>
          </w:p>
          <w:p w14:paraId="5977AC64" w14:textId="77777777" w:rsidR="00FE6E7D" w:rsidRDefault="00FE6E7D" w:rsidP="00FE6E7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Učenici gledaju video zapis na temu reciklaže na njemačkom jeziku, a potom rade kviz „Da li znate da tumačite oznake na proizvodima koje kupujete?“.</w:t>
            </w:r>
          </w:p>
          <w:p w14:paraId="29783A3F" w14:textId="1CB9C159" w:rsidR="00FE6E7D" w:rsidRDefault="00154C56" w:rsidP="00FE6E7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</w:t>
            </w:r>
            <w:r w:rsidR="00FE6E7D">
              <w:rPr>
                <w:rFonts w:asciiTheme="minorHAnsi" w:hAnsiTheme="minorHAnsi" w:cstheme="minorHAnsi"/>
                <w:lang w:val="sr-Latn-ME"/>
              </w:rPr>
              <w:t xml:space="preserve">Na osnovu dobijene tabele iz Državnog plana upravljanja otpadom u Crnoj Gori za period 2015-2020.g.(tabela - Količinski sastav primarno selektovanog otpada prema komponentama i po opštinama) učenici čitaju dobijene podatke i izračunavaju procenat količine otpada za opštinu Herceg Novi u odnosu na ukupan </w:t>
            </w:r>
            <w:r>
              <w:rPr>
                <w:rFonts w:asciiTheme="minorHAnsi" w:hAnsiTheme="minorHAnsi" w:cstheme="minorHAnsi"/>
                <w:lang w:val="sr-Latn-ME"/>
              </w:rPr>
              <w:t>otpad u Crnoj Gori.</w:t>
            </w:r>
          </w:p>
          <w:p w14:paraId="0BC3D97F" w14:textId="77777777" w:rsidR="00154C56" w:rsidRDefault="00154C56" w:rsidP="00FE6E7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- Dobijene podatke prikazuju pomoću grafikona (MS Office) i objasne </w:t>
            </w:r>
            <w:r>
              <w:rPr>
                <w:rFonts w:asciiTheme="minorHAnsi" w:hAnsiTheme="minorHAnsi" w:cstheme="minorHAnsi"/>
                <w:lang w:val="sr-Latn-ME"/>
              </w:rPr>
              <w:lastRenderedPageBreak/>
              <w:t>značenje</w:t>
            </w:r>
          </w:p>
          <w:p w14:paraId="4E11C05A" w14:textId="14C59F6B" w:rsidR="00154C56" w:rsidRPr="00154C56" w:rsidRDefault="00154C56" w:rsidP="00FE6E7D">
            <w:pPr>
              <w:rPr>
                <w:rFonts w:asciiTheme="minorHAnsi" w:hAnsiTheme="minorHAnsi" w:cstheme="minorHAnsi"/>
                <w:b/>
                <w:i/>
                <w:lang w:val="sr-Latn-ME"/>
              </w:rPr>
            </w:pPr>
            <w:r w:rsidRPr="00154C56">
              <w:rPr>
                <w:rFonts w:asciiTheme="minorHAnsi" w:hAnsiTheme="minorHAnsi" w:cstheme="minorHAnsi"/>
                <w:b/>
                <w:i/>
                <w:lang w:val="sr-Latn-ME"/>
              </w:rPr>
              <w:t>Završni dio časa:</w:t>
            </w:r>
          </w:p>
          <w:p w14:paraId="7C817FA5" w14:textId="4F17E6E1" w:rsidR="00154C56" w:rsidRDefault="00154C56" w:rsidP="00FE6E7D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Na osnovu stečenog iskustva i usvojenih znanja, metodom </w:t>
            </w:r>
            <w:r w:rsidRPr="00154C56">
              <w:rPr>
                <w:rFonts w:asciiTheme="minorHAnsi" w:hAnsiTheme="minorHAnsi" w:cstheme="minorHAnsi"/>
                <w:b/>
                <w:lang w:val="sr-Latn-ME"/>
              </w:rPr>
              <w:t>Drvo problema</w:t>
            </w:r>
            <w:r>
              <w:rPr>
                <w:rFonts w:asciiTheme="minorHAnsi" w:hAnsiTheme="minorHAnsi" w:cstheme="minorHAnsi"/>
                <w:lang w:val="sr-Latn-ME"/>
              </w:rPr>
              <w:t xml:space="preserve"> predstavljaju uzroke, posljedice i moguća rješenja za problem otpada </w:t>
            </w:r>
          </w:p>
          <w:p w14:paraId="7D3E6CE3" w14:textId="0990285E" w:rsidR="00154C56" w:rsidRPr="00154C56" w:rsidRDefault="00154C56" w:rsidP="00154C56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BD7F59" w:rsidRPr="00E1435A" w14:paraId="60DAC187" w14:textId="77777777" w:rsidTr="007476E4">
        <w:trPr>
          <w:trHeight w:val="1087"/>
        </w:trPr>
        <w:tc>
          <w:tcPr>
            <w:tcW w:w="2939" w:type="dxa"/>
            <w:vMerge/>
            <w:shd w:val="clear" w:color="auto" w:fill="D9D9D9"/>
          </w:tcPr>
          <w:p w14:paraId="56A740D4" w14:textId="77777777" w:rsidR="00BD7F59" w:rsidRPr="00E1435A" w:rsidRDefault="00BD7F59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73E65AD6" w14:textId="3FC0246F" w:rsidR="00BD7F59" w:rsidRPr="00E1435A" w:rsidRDefault="00154C56" w:rsidP="00E05A51">
            <w:pPr>
              <w:rPr>
                <w:rFonts w:asciiTheme="minorHAnsi" w:hAnsiTheme="minorHAnsi" w:cstheme="minorHAnsi"/>
                <w:b/>
                <w:lang w:val="sr-Latn-ME"/>
              </w:rPr>
            </w:pPr>
            <w:r>
              <w:rPr>
                <w:rFonts w:asciiTheme="minorHAnsi" w:hAnsiTheme="minorHAnsi" w:cstheme="minorHAnsi"/>
                <w:b/>
                <w:lang w:val="sr-Latn-ME"/>
              </w:rPr>
              <w:t>Domaći zadatak</w:t>
            </w:r>
          </w:p>
          <w:p w14:paraId="696EF5DB" w14:textId="6E57A8B7" w:rsidR="00BD7F59" w:rsidRPr="00154C56" w:rsidRDefault="00154C56" w:rsidP="00154C56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Podijeliti učenike u nekoliko grupa i zadati im da naprave ppt prezentaciju na temu reciklaže </w:t>
            </w:r>
          </w:p>
        </w:tc>
      </w:tr>
      <w:tr w:rsidR="000D56DB" w:rsidRPr="00E1435A" w14:paraId="673B11E0" w14:textId="77777777" w:rsidTr="007476E4">
        <w:trPr>
          <w:trHeight w:val="562"/>
        </w:trPr>
        <w:tc>
          <w:tcPr>
            <w:tcW w:w="2939" w:type="dxa"/>
            <w:shd w:val="clear" w:color="auto" w:fill="D9D9D9"/>
          </w:tcPr>
          <w:p w14:paraId="4D9966E1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Nastavni materijali za podučavanje i učenje</w:t>
            </w:r>
          </w:p>
          <w:p w14:paraId="231DC387" w14:textId="27E31495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6951858F" w14:textId="2AEAB192" w:rsidR="00154C56" w:rsidRDefault="00154C56" w:rsidP="00E05A51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CD film iz </w:t>
            </w:r>
            <w:r>
              <w:rPr>
                <w:rFonts w:asciiTheme="minorHAnsi" w:hAnsiTheme="minorHAnsi" w:cstheme="minorHAnsi"/>
                <w:lang w:val="sr-Latn-ME"/>
              </w:rPr>
              <w:t xml:space="preserve">„Zelenog paketa“  </w:t>
            </w:r>
          </w:p>
          <w:p w14:paraId="76858B62" w14:textId="492EF2E4" w:rsidR="00E05A51" w:rsidRDefault="00154C56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Biljke, laboratorijsko posuđe, hemikalije</w:t>
            </w:r>
          </w:p>
          <w:p w14:paraId="6863F586" w14:textId="5DCEF716" w:rsidR="00154C56" w:rsidRDefault="00154C56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Piktogrami</w:t>
            </w:r>
          </w:p>
          <w:p w14:paraId="2928E022" w14:textId="598BB59A" w:rsidR="00236308" w:rsidRPr="00E1435A" w:rsidRDefault="00236308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YT video </w:t>
            </w:r>
          </w:p>
          <w:p w14:paraId="4CBD32F6" w14:textId="24C23318" w:rsidR="006E240D" w:rsidRPr="00E1435A" w:rsidRDefault="00154C56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Tabela</w:t>
            </w:r>
            <w:r w:rsidR="00236308">
              <w:rPr>
                <w:rFonts w:asciiTheme="minorHAnsi" w:hAnsiTheme="minorHAnsi" w:cstheme="minorHAnsi"/>
                <w:lang w:val="sr-Latn-ME"/>
              </w:rPr>
              <w:t xml:space="preserve"> „Količinski sastav primarno selektovanog otpada prema komponentama i po opštinama“</w:t>
            </w:r>
          </w:p>
          <w:p w14:paraId="5FC2BFB7" w14:textId="77777777" w:rsidR="00236308" w:rsidRDefault="00236308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 xml:space="preserve">PPT </w:t>
            </w:r>
          </w:p>
          <w:p w14:paraId="47E2EA15" w14:textId="32917B5A" w:rsidR="006E240D" w:rsidRPr="00E1435A" w:rsidRDefault="00236308" w:rsidP="00E05A51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Drvo problema</w:t>
            </w:r>
          </w:p>
        </w:tc>
      </w:tr>
      <w:tr w:rsidR="000D56DB" w:rsidRPr="00E1435A" w14:paraId="7BB00779" w14:textId="77777777" w:rsidTr="007476E4">
        <w:tc>
          <w:tcPr>
            <w:tcW w:w="2939" w:type="dxa"/>
            <w:shd w:val="clear" w:color="auto" w:fill="D9D9D9"/>
          </w:tcPr>
          <w:p w14:paraId="3A02E226" w14:textId="4D41C977" w:rsidR="000D56DB" w:rsidRPr="00E1435A" w:rsidRDefault="00BC5AB0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9</w:t>
            </w:r>
            <w:r w:rsidR="000D56DB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Potrebna materijalna sredstva</w:t>
            </w:r>
            <w:r w:rsidR="007476E4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 </w:t>
            </w:r>
            <w:r w:rsidR="000D56DB" w:rsidRPr="00E1435A">
              <w:rPr>
                <w:rFonts w:asciiTheme="minorHAnsi" w:hAnsiTheme="minorHAnsi" w:cstheme="minorHAnsi"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412" w:type="dxa"/>
          </w:tcPr>
          <w:p w14:paraId="763F15B5" w14:textId="3324E090" w:rsidR="00305DD4" w:rsidRPr="00E1435A" w:rsidRDefault="00236308" w:rsidP="00305DD4">
            <w:p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Olovke</w:t>
            </w:r>
          </w:p>
          <w:p w14:paraId="73999F65" w14:textId="77777777" w:rsidR="005A3518" w:rsidRPr="00E1435A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>Računar</w:t>
            </w: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  <w:r w:rsidR="005A3518"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 xml:space="preserve"> </w:t>
            </w:r>
          </w:p>
          <w:p w14:paraId="2CD4EB04" w14:textId="0708B1CC" w:rsidR="00305DD4" w:rsidRPr="00E1435A" w:rsidRDefault="00305DD4" w:rsidP="00305DD4">
            <w:pPr>
              <w:rPr>
                <w:rFonts w:asciiTheme="minorHAnsi" w:hAnsiTheme="minorHAnsi" w:cstheme="minorHAnsi"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Cs/>
                <w:color w:val="000000"/>
                <w:lang w:val="sr-Latn-ME"/>
              </w:rPr>
              <w:t>Internet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1BAA9F5A" w14:textId="28C7D3EC" w:rsidR="000D56DB" w:rsidRPr="00E1435A" w:rsidRDefault="00236308" w:rsidP="00305DD4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  <w:r w:rsidR="000D56DB" w:rsidRPr="00E1435A">
              <w:rPr>
                <w:rFonts w:asciiTheme="minorHAnsi" w:hAnsiTheme="minorHAnsi" w:cstheme="minorHAnsi"/>
                <w:lang w:val="sr-Latn-ME"/>
              </w:rPr>
              <w:t>(Sve već postoji, nije potrebno nabaviti ništa dodatno)</w:t>
            </w:r>
          </w:p>
        </w:tc>
      </w:tr>
      <w:tr w:rsidR="000D56DB" w:rsidRPr="00E1435A" w14:paraId="31498897" w14:textId="77777777" w:rsidTr="007476E4">
        <w:tc>
          <w:tcPr>
            <w:tcW w:w="2939" w:type="dxa"/>
            <w:shd w:val="clear" w:color="auto" w:fill="D9D9D9"/>
          </w:tcPr>
          <w:p w14:paraId="46247879" w14:textId="77777777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Očekivani rezultati</w:t>
            </w:r>
          </w:p>
          <w:p w14:paraId="002EA0B0" w14:textId="25FE92E8" w:rsidR="007476E4" w:rsidRPr="00E1435A" w:rsidRDefault="007476E4" w:rsidP="007476E4">
            <w:pPr>
              <w:spacing w:line="276" w:lineRule="auto"/>
              <w:rPr>
                <w:rFonts w:asciiTheme="minorHAnsi" w:hAnsiTheme="minorHAnsi" w:cstheme="minorHAnsi"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(mjerljivi i dokazljivi, koji proističu iz defini</w:t>
            </w:r>
            <w:r w:rsidR="00236308">
              <w:rPr>
                <w:rFonts w:asciiTheme="minorHAnsi" w:hAnsiTheme="minorHAnsi" w:cstheme="minorHAnsi"/>
                <w:color w:val="000000"/>
                <w:lang w:val="sr-Latn-ME"/>
              </w:rPr>
              <w:t>s</w:t>
            </w:r>
            <w:r w:rsidRPr="00E1435A">
              <w:rPr>
                <w:rFonts w:asciiTheme="minorHAnsi" w:hAnsiTheme="minorHAnsi" w:cstheme="minorHAnsi"/>
                <w:color w:val="000000"/>
                <w:lang w:val="sr-Latn-ME"/>
              </w:rPr>
              <w:t>anih aktivnosti)</w:t>
            </w:r>
          </w:p>
          <w:p w14:paraId="5FE00EDD" w14:textId="77777777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0D56DB" w:rsidRPr="00E1435A" w:rsidRDefault="000D56DB" w:rsidP="001D5487">
            <w:pPr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1B2F0E14" w14:textId="77777777" w:rsidR="00301A7B" w:rsidRDefault="00236308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Razvijanje svijesti o značaju reciklaže i očuvanju životne sredine</w:t>
            </w:r>
          </w:p>
          <w:p w14:paraId="412922AF" w14:textId="77777777" w:rsidR="00236308" w:rsidRDefault="00236308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Izvođenje samostalnih zaključaka na osnovu svega prezentovanog na času</w:t>
            </w:r>
          </w:p>
          <w:p w14:paraId="5DEFAA06" w14:textId="77777777" w:rsidR="00236308" w:rsidRDefault="00236308" w:rsidP="00CF3D7E">
            <w:pPr>
              <w:pStyle w:val="ListParagraph"/>
              <w:numPr>
                <w:ilvl w:val="0"/>
                <w:numId w:val="9"/>
              </w:numPr>
              <w:rPr>
                <w:rFonts w:asciiTheme="minorHAnsi" w:hAnsiTheme="minorHAnsi" w:cstheme="minorHAnsi"/>
                <w:lang w:val="sr-Latn-ME"/>
              </w:rPr>
            </w:pPr>
            <w:r>
              <w:rPr>
                <w:rFonts w:asciiTheme="minorHAnsi" w:hAnsiTheme="minorHAnsi" w:cstheme="minorHAnsi"/>
                <w:lang w:val="sr-Latn-ME"/>
              </w:rPr>
              <w:t>Uočavanje korelacije predmeta na istu temu</w:t>
            </w:r>
          </w:p>
          <w:p w14:paraId="73DAF081" w14:textId="120D161C" w:rsidR="00236308" w:rsidRPr="00625041" w:rsidRDefault="00236308" w:rsidP="00625041">
            <w:pPr>
              <w:ind w:left="360"/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1435A" w14:paraId="72A9B310" w14:textId="77777777" w:rsidTr="007476E4">
        <w:tc>
          <w:tcPr>
            <w:tcW w:w="2939" w:type="dxa"/>
            <w:shd w:val="clear" w:color="auto" w:fill="D9D9D9"/>
          </w:tcPr>
          <w:p w14:paraId="6D09C8EB" w14:textId="62247162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419160D1" w14:textId="7194AF46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  <w:r w:rsidRPr="00E1435A">
              <w:rPr>
                <w:rFonts w:asciiTheme="minorHAnsi" w:hAnsiTheme="minorHAnsi" w:cstheme="minorHAnsi"/>
                <w:lang w:val="sr-Latn-ME"/>
              </w:rPr>
              <w:t xml:space="preserve">Aktivno </w:t>
            </w:r>
            <w:r w:rsidR="00424991" w:rsidRPr="00E1435A">
              <w:rPr>
                <w:rFonts w:asciiTheme="minorHAnsi" w:hAnsiTheme="minorHAnsi" w:cstheme="minorHAnsi"/>
                <w:lang w:val="sr-Latn-ME"/>
              </w:rPr>
              <w:t>učestvovanje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 svih učenika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 xml:space="preserve">, uspješan </w:t>
            </w:r>
            <w:r w:rsidRPr="00E1435A">
              <w:rPr>
                <w:rFonts w:asciiTheme="minorHAnsi" w:hAnsiTheme="minorHAnsi" w:cstheme="minorHAnsi"/>
                <w:lang w:val="sr-Latn-ME"/>
              </w:rPr>
              <w:t xml:space="preserve">dovršetak 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z</w:t>
            </w:r>
            <w:r w:rsidRPr="00E1435A">
              <w:rPr>
                <w:rFonts w:asciiTheme="minorHAnsi" w:hAnsiTheme="minorHAnsi" w:cstheme="minorHAnsi"/>
                <w:lang w:val="sr-Latn-ME"/>
              </w:rPr>
              <w:t>adat</w:t>
            </w:r>
            <w:r w:rsidR="006E240D" w:rsidRPr="00E1435A">
              <w:rPr>
                <w:rFonts w:asciiTheme="minorHAnsi" w:hAnsiTheme="minorHAnsi" w:cstheme="minorHAnsi"/>
                <w:lang w:val="sr-Latn-ME"/>
              </w:rPr>
              <w:t>a</w:t>
            </w:r>
            <w:r w:rsidRPr="00E1435A">
              <w:rPr>
                <w:rFonts w:asciiTheme="minorHAnsi" w:hAnsiTheme="minorHAnsi" w:cstheme="minorHAnsi"/>
                <w:lang w:val="sr-Latn-ME"/>
              </w:rPr>
              <w:t>ka u skladu s dogovorenim kriterij</w:t>
            </w:r>
            <w:r w:rsidR="00236308">
              <w:rPr>
                <w:rFonts w:asciiTheme="minorHAnsi" w:hAnsiTheme="minorHAnsi" w:cstheme="minorHAnsi"/>
                <w:lang w:val="sr-Latn-ME"/>
              </w:rPr>
              <w:t>um</w:t>
            </w:r>
            <w:r w:rsidRPr="00E1435A">
              <w:rPr>
                <w:rFonts w:asciiTheme="minorHAnsi" w:hAnsiTheme="minorHAnsi" w:cstheme="minorHAnsi"/>
                <w:lang w:val="sr-Latn-ME"/>
              </w:rPr>
              <w:t>ima vrednovanja</w:t>
            </w:r>
            <w:r w:rsidR="00424991" w:rsidRPr="00E1435A">
              <w:rPr>
                <w:rFonts w:asciiTheme="minorHAnsi" w:hAnsiTheme="minorHAnsi" w:cstheme="minorHAnsi"/>
                <w:lang w:val="sr-Latn-ME"/>
              </w:rPr>
              <w:t xml:space="preserve"> </w:t>
            </w:r>
          </w:p>
          <w:p w14:paraId="2D24AA65" w14:textId="2C93C054" w:rsidR="000D56DB" w:rsidRPr="00E1435A" w:rsidRDefault="000D56DB" w:rsidP="001D5487">
            <w:pPr>
              <w:rPr>
                <w:rFonts w:asciiTheme="minorHAnsi" w:hAnsiTheme="minorHAnsi" w:cstheme="minorHAnsi"/>
                <w:lang w:val="sr-Latn-ME"/>
              </w:rPr>
            </w:pPr>
          </w:p>
        </w:tc>
      </w:tr>
      <w:tr w:rsidR="000D56DB" w:rsidRPr="00E1435A" w14:paraId="55BA2608" w14:textId="77777777" w:rsidTr="007476E4">
        <w:tc>
          <w:tcPr>
            <w:tcW w:w="2939" w:type="dxa"/>
            <w:shd w:val="clear" w:color="auto" w:fill="D9D9D9"/>
          </w:tcPr>
          <w:p w14:paraId="73476CDD" w14:textId="18C8F54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</w:t>
            </w:r>
            <w:r w:rsidR="00BC5AB0"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2</w:t>
            </w:r>
            <w:r w:rsidRPr="00E1435A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0D56DB" w:rsidRPr="00E1435A" w:rsidRDefault="000D56DB" w:rsidP="007476E4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412" w:type="dxa"/>
          </w:tcPr>
          <w:p w14:paraId="21D7252E" w14:textId="1A534688" w:rsidR="000D56DB" w:rsidRPr="00E1435A" w:rsidRDefault="00B92B37" w:rsidP="001D5487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lang w:val="sr-Latn-ME"/>
              </w:rPr>
            </w:pPr>
            <w:r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>s</w:t>
            </w:r>
            <w:r w:rsidR="000D56DB" w:rsidRPr="00E1435A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EA03313" w14:textId="77777777" w:rsidR="001A3524" w:rsidRPr="00E1435A" w:rsidRDefault="001A3524" w:rsidP="001D5487">
      <w:pPr>
        <w:rPr>
          <w:rFonts w:asciiTheme="minorHAnsi" w:hAnsiTheme="minorHAnsi" w:cstheme="minorHAnsi"/>
          <w:lang w:val="sr-Latn-ME"/>
        </w:rPr>
      </w:pPr>
    </w:p>
    <w:sectPr w:rsidR="001A3524" w:rsidRPr="00E143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EDC17E" w14:textId="77777777" w:rsidR="00D513F1" w:rsidRDefault="00D513F1" w:rsidP="00CE62DD">
      <w:r>
        <w:separator/>
      </w:r>
    </w:p>
  </w:endnote>
  <w:endnote w:type="continuationSeparator" w:id="0">
    <w:p w14:paraId="2D349293" w14:textId="77777777" w:rsidR="00D513F1" w:rsidRDefault="00D513F1" w:rsidP="00CE62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E5E924" w14:textId="77777777" w:rsidR="00D513F1" w:rsidRDefault="00D513F1" w:rsidP="00CE62DD">
      <w:r>
        <w:separator/>
      </w:r>
    </w:p>
  </w:footnote>
  <w:footnote w:type="continuationSeparator" w:id="0">
    <w:p w14:paraId="1A59EDE2" w14:textId="77777777" w:rsidR="00D513F1" w:rsidRDefault="00D513F1" w:rsidP="00CE62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7E35"/>
    <w:multiLevelType w:val="hybridMultilevel"/>
    <w:tmpl w:val="A8F8DD0E"/>
    <w:lvl w:ilvl="0" w:tplc="16D43E20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F7AEB"/>
    <w:multiLevelType w:val="hybridMultilevel"/>
    <w:tmpl w:val="016E29A8"/>
    <w:lvl w:ilvl="0" w:tplc="0809000B">
      <w:start w:val="1"/>
      <w:numFmt w:val="bullet"/>
      <w:lvlText w:val=""/>
      <w:lvlJc w:val="left"/>
      <w:pPr>
        <w:ind w:left="136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2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9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825" w:hanging="360"/>
      </w:pPr>
      <w:rPr>
        <w:rFonts w:ascii="Wingdings" w:hAnsi="Wingdings" w:hint="default"/>
      </w:rPr>
    </w:lvl>
  </w:abstractNum>
  <w:abstractNum w:abstractNumId="2">
    <w:nsid w:val="049A2661"/>
    <w:multiLevelType w:val="hybridMultilevel"/>
    <w:tmpl w:val="27286B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3926E3"/>
    <w:multiLevelType w:val="hybridMultilevel"/>
    <w:tmpl w:val="F4B43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1D6BBA"/>
    <w:multiLevelType w:val="hybridMultilevel"/>
    <w:tmpl w:val="333047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D1E8D"/>
    <w:multiLevelType w:val="hybridMultilevel"/>
    <w:tmpl w:val="8916AB6C"/>
    <w:lvl w:ilvl="0" w:tplc="200253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BB046F"/>
    <w:multiLevelType w:val="hybridMultilevel"/>
    <w:tmpl w:val="870C4270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2E05311"/>
    <w:multiLevelType w:val="hybridMultilevel"/>
    <w:tmpl w:val="3E20E292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D4604"/>
    <w:multiLevelType w:val="hybridMultilevel"/>
    <w:tmpl w:val="1DBAF1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BC442A"/>
    <w:multiLevelType w:val="hybridMultilevel"/>
    <w:tmpl w:val="783AA5FA"/>
    <w:lvl w:ilvl="0" w:tplc="EC52B5F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E976D1"/>
    <w:multiLevelType w:val="hybridMultilevel"/>
    <w:tmpl w:val="EFECB5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D7256E7"/>
    <w:multiLevelType w:val="hybridMultilevel"/>
    <w:tmpl w:val="7F36A184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934AF6"/>
    <w:multiLevelType w:val="hybridMultilevel"/>
    <w:tmpl w:val="E5882B9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EA6AFE"/>
    <w:multiLevelType w:val="hybridMultilevel"/>
    <w:tmpl w:val="A3580358"/>
    <w:lvl w:ilvl="0" w:tplc="04090001">
      <w:start w:val="1"/>
      <w:numFmt w:val="bullet"/>
      <w:lvlText w:val=""/>
      <w:lvlJc w:val="left"/>
      <w:pPr>
        <w:ind w:left="151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71" w:hanging="360"/>
      </w:pPr>
      <w:rPr>
        <w:rFonts w:ascii="Wingdings" w:hAnsi="Wingdings" w:hint="default"/>
      </w:rPr>
    </w:lvl>
  </w:abstractNum>
  <w:abstractNum w:abstractNumId="15">
    <w:nsid w:val="30A315BC"/>
    <w:multiLevelType w:val="hybridMultilevel"/>
    <w:tmpl w:val="EFDECAA2"/>
    <w:lvl w:ilvl="0" w:tplc="D8EEAF5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756F1B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79A52B3"/>
    <w:multiLevelType w:val="hybridMultilevel"/>
    <w:tmpl w:val="A3C2CDB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5C661C"/>
    <w:multiLevelType w:val="hybridMultilevel"/>
    <w:tmpl w:val="2D0682FC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0900A01"/>
    <w:multiLevelType w:val="hybridMultilevel"/>
    <w:tmpl w:val="8EC22BA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C04BF"/>
    <w:multiLevelType w:val="hybridMultilevel"/>
    <w:tmpl w:val="1F58C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8B65AB"/>
    <w:multiLevelType w:val="hybridMultilevel"/>
    <w:tmpl w:val="25EC5536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947D7"/>
    <w:multiLevelType w:val="multilevel"/>
    <w:tmpl w:val="70644E4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522A6E88"/>
    <w:multiLevelType w:val="hybridMultilevel"/>
    <w:tmpl w:val="E7B6C45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03722B"/>
    <w:multiLevelType w:val="hybridMultilevel"/>
    <w:tmpl w:val="6A2815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CA209EB"/>
    <w:multiLevelType w:val="hybridMultilevel"/>
    <w:tmpl w:val="2E780B2C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EA706FD"/>
    <w:multiLevelType w:val="hybridMultilevel"/>
    <w:tmpl w:val="A058D1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EEAF5C">
      <w:numFmt w:val="bullet"/>
      <w:lvlText w:val="-"/>
      <w:lvlJc w:val="left"/>
      <w:pPr>
        <w:ind w:left="1440" w:hanging="360"/>
      </w:pPr>
      <w:rPr>
        <w:rFonts w:ascii="Arial Narrow" w:eastAsia="Times New Roman" w:hAnsi="Arial Narrow" w:cs="Times New Roman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B20476"/>
    <w:multiLevelType w:val="hybridMultilevel"/>
    <w:tmpl w:val="9E140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4953A4"/>
    <w:multiLevelType w:val="hybridMultilevel"/>
    <w:tmpl w:val="E390B35A"/>
    <w:lvl w:ilvl="0" w:tplc="D8EEAF5C">
      <w:numFmt w:val="bullet"/>
      <w:lvlText w:val="-"/>
      <w:lvlJc w:val="left"/>
      <w:pPr>
        <w:ind w:left="791" w:hanging="360"/>
      </w:pPr>
      <w:rPr>
        <w:rFonts w:ascii="Arial Narrow" w:eastAsia="Times New Roman" w:hAnsi="Arial Narrow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D80CE7"/>
    <w:multiLevelType w:val="hybridMultilevel"/>
    <w:tmpl w:val="A47829F0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1">
    <w:nsid w:val="6E2A118E"/>
    <w:multiLevelType w:val="hybridMultilevel"/>
    <w:tmpl w:val="70A28C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1E03EA"/>
    <w:multiLevelType w:val="hybridMultilevel"/>
    <w:tmpl w:val="D52CAE38"/>
    <w:lvl w:ilvl="0" w:tplc="0809000B">
      <w:start w:val="1"/>
      <w:numFmt w:val="bullet"/>
      <w:lvlText w:val=""/>
      <w:lvlJc w:val="left"/>
      <w:pPr>
        <w:ind w:left="79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327F93"/>
    <w:multiLevelType w:val="hybridMultilevel"/>
    <w:tmpl w:val="2408D044"/>
    <w:lvl w:ilvl="0" w:tplc="39480C3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F4C30"/>
    <w:multiLevelType w:val="hybridMultilevel"/>
    <w:tmpl w:val="58F6463E"/>
    <w:lvl w:ilvl="0" w:tplc="2E724F56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Courier New" w:hint="default"/>
        <w:b w:val="0"/>
        <w:color w:val="auto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C1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C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C1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C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5">
    <w:nsid w:val="75A20F07"/>
    <w:multiLevelType w:val="hybridMultilevel"/>
    <w:tmpl w:val="286AC3D2"/>
    <w:lvl w:ilvl="0" w:tplc="04090001">
      <w:start w:val="1"/>
      <w:numFmt w:val="bullet"/>
      <w:lvlText w:val=""/>
      <w:lvlJc w:val="left"/>
      <w:pPr>
        <w:ind w:left="79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1"/>
  </w:num>
  <w:num w:numId="4">
    <w:abstractNumId w:val="25"/>
  </w:num>
  <w:num w:numId="5">
    <w:abstractNumId w:val="27"/>
  </w:num>
  <w:num w:numId="6">
    <w:abstractNumId w:val="31"/>
  </w:num>
  <w:num w:numId="7">
    <w:abstractNumId w:val="28"/>
  </w:num>
  <w:num w:numId="8">
    <w:abstractNumId w:val="8"/>
  </w:num>
  <w:num w:numId="9">
    <w:abstractNumId w:val="24"/>
  </w:num>
  <w:num w:numId="10">
    <w:abstractNumId w:val="10"/>
  </w:num>
  <w:num w:numId="11">
    <w:abstractNumId w:val="34"/>
  </w:num>
  <w:num w:numId="12">
    <w:abstractNumId w:val="7"/>
  </w:num>
  <w:num w:numId="13">
    <w:abstractNumId w:val="9"/>
  </w:num>
  <w:num w:numId="14">
    <w:abstractNumId w:val="4"/>
  </w:num>
  <w:num w:numId="15">
    <w:abstractNumId w:val="30"/>
  </w:num>
  <w:num w:numId="16">
    <w:abstractNumId w:val="22"/>
  </w:num>
  <w:num w:numId="17">
    <w:abstractNumId w:val="26"/>
  </w:num>
  <w:num w:numId="18">
    <w:abstractNumId w:val="5"/>
  </w:num>
  <w:num w:numId="19">
    <w:abstractNumId w:val="16"/>
  </w:num>
  <w:num w:numId="20">
    <w:abstractNumId w:val="18"/>
  </w:num>
  <w:num w:numId="21">
    <w:abstractNumId w:val="6"/>
  </w:num>
  <w:num w:numId="22">
    <w:abstractNumId w:val="35"/>
  </w:num>
  <w:num w:numId="23">
    <w:abstractNumId w:val="32"/>
  </w:num>
  <w:num w:numId="24">
    <w:abstractNumId w:val="1"/>
  </w:num>
  <w:num w:numId="25">
    <w:abstractNumId w:val="19"/>
  </w:num>
  <w:num w:numId="26">
    <w:abstractNumId w:val="23"/>
  </w:num>
  <w:num w:numId="27">
    <w:abstractNumId w:val="21"/>
  </w:num>
  <w:num w:numId="28">
    <w:abstractNumId w:val="12"/>
  </w:num>
  <w:num w:numId="29">
    <w:abstractNumId w:val="14"/>
  </w:num>
  <w:num w:numId="30">
    <w:abstractNumId w:val="3"/>
  </w:num>
  <w:num w:numId="31">
    <w:abstractNumId w:val="2"/>
  </w:num>
  <w:num w:numId="32">
    <w:abstractNumId w:val="15"/>
  </w:num>
  <w:num w:numId="33">
    <w:abstractNumId w:val="29"/>
  </w:num>
  <w:num w:numId="34">
    <w:abstractNumId w:val="33"/>
  </w:num>
  <w:num w:numId="35">
    <w:abstractNumId w:val="0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A88"/>
    <w:rsid w:val="00064E1D"/>
    <w:rsid w:val="0007295E"/>
    <w:rsid w:val="000A5992"/>
    <w:rsid w:val="000B2B78"/>
    <w:rsid w:val="000C1168"/>
    <w:rsid w:val="000D56DB"/>
    <w:rsid w:val="00145B55"/>
    <w:rsid w:val="00151EEA"/>
    <w:rsid w:val="00154C56"/>
    <w:rsid w:val="00180AF3"/>
    <w:rsid w:val="00191517"/>
    <w:rsid w:val="00192D36"/>
    <w:rsid w:val="001A1EE6"/>
    <w:rsid w:val="001A3524"/>
    <w:rsid w:val="001D5487"/>
    <w:rsid w:val="002060DC"/>
    <w:rsid w:val="00216FB1"/>
    <w:rsid w:val="00236308"/>
    <w:rsid w:val="002B589B"/>
    <w:rsid w:val="00301A7B"/>
    <w:rsid w:val="00305DD4"/>
    <w:rsid w:val="003D21E9"/>
    <w:rsid w:val="003D2861"/>
    <w:rsid w:val="00424991"/>
    <w:rsid w:val="00467B31"/>
    <w:rsid w:val="004A1CA8"/>
    <w:rsid w:val="00514B5C"/>
    <w:rsid w:val="005A3518"/>
    <w:rsid w:val="005A6F5D"/>
    <w:rsid w:val="005B57E9"/>
    <w:rsid w:val="006145F5"/>
    <w:rsid w:val="00625041"/>
    <w:rsid w:val="00647688"/>
    <w:rsid w:val="00662171"/>
    <w:rsid w:val="00671CA9"/>
    <w:rsid w:val="00685655"/>
    <w:rsid w:val="00692C82"/>
    <w:rsid w:val="006E240D"/>
    <w:rsid w:val="00714CCC"/>
    <w:rsid w:val="007476E4"/>
    <w:rsid w:val="00782189"/>
    <w:rsid w:val="00796C12"/>
    <w:rsid w:val="00826003"/>
    <w:rsid w:val="0083792A"/>
    <w:rsid w:val="008437F2"/>
    <w:rsid w:val="00882AEA"/>
    <w:rsid w:val="008A7F25"/>
    <w:rsid w:val="008B6498"/>
    <w:rsid w:val="008C4915"/>
    <w:rsid w:val="008F3AD5"/>
    <w:rsid w:val="00903A28"/>
    <w:rsid w:val="00957897"/>
    <w:rsid w:val="00963097"/>
    <w:rsid w:val="009D25F1"/>
    <w:rsid w:val="009E58E9"/>
    <w:rsid w:val="00A346BE"/>
    <w:rsid w:val="00A81E43"/>
    <w:rsid w:val="00B04388"/>
    <w:rsid w:val="00B54891"/>
    <w:rsid w:val="00B81203"/>
    <w:rsid w:val="00B92B37"/>
    <w:rsid w:val="00BC5AB0"/>
    <w:rsid w:val="00BD7F59"/>
    <w:rsid w:val="00C50308"/>
    <w:rsid w:val="00CE62DD"/>
    <w:rsid w:val="00CE6959"/>
    <w:rsid w:val="00CF3D7E"/>
    <w:rsid w:val="00D15E15"/>
    <w:rsid w:val="00D34431"/>
    <w:rsid w:val="00D372AB"/>
    <w:rsid w:val="00D513F1"/>
    <w:rsid w:val="00DC31A0"/>
    <w:rsid w:val="00DF3923"/>
    <w:rsid w:val="00E04D2D"/>
    <w:rsid w:val="00E05A51"/>
    <w:rsid w:val="00E1435A"/>
    <w:rsid w:val="00E26E3C"/>
    <w:rsid w:val="00E95446"/>
    <w:rsid w:val="00ED26A0"/>
    <w:rsid w:val="00F058C6"/>
    <w:rsid w:val="00F10521"/>
    <w:rsid w:val="00F35B6C"/>
    <w:rsid w:val="00F62A5D"/>
    <w:rsid w:val="00F75BD8"/>
    <w:rsid w:val="00F82D96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customStyle="1" w:styleId="Odlomakpopisa">
    <w:name w:val="Odlomak popisa"/>
    <w:basedOn w:val="Normal"/>
    <w:uiPriority w:val="34"/>
    <w:qFormat/>
    <w:rsid w:val="00714CCC"/>
    <w:pPr>
      <w:widowControl/>
      <w:autoSpaceDE/>
      <w:autoSpaceDN/>
      <w:ind w:left="720"/>
      <w:contextualSpacing/>
    </w:pPr>
    <w:rPr>
      <w:rFonts w:ascii="Times New Roman" w:eastAsia="Times New Roman" w:hAnsi="Times New Roman" w:cs="Times New Roman"/>
      <w:kern w:val="16"/>
      <w:position w:val="6"/>
      <w:sz w:val="24"/>
      <w:szCs w:val="24"/>
      <w:lang w:val="hr-HR" w:eastAsia="hr-HR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1A1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E62DD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CE62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E62DD"/>
    <w:rPr>
      <w:rFonts w:ascii="Roboto" w:eastAsia="Roboto" w:hAnsi="Roboto" w:cs="Roboto"/>
      <w:lang w:val="pl-PL" w:eastAsia="pl-PL" w:bidi="pl-PL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D15E15"/>
    <w:rPr>
      <w:rFonts w:ascii="Roboto" w:eastAsia="Roboto" w:hAnsi="Roboto" w:cs="Roboto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A346BE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05A51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3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35A"/>
    <w:rPr>
      <w:rFonts w:ascii="Segoe UI" w:eastAsia="Roboto" w:hAnsi="Segoe UI" w:cs="Segoe UI"/>
      <w:sz w:val="18"/>
      <w:szCs w:val="18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E44DEA-5C95-4319-B4EA-5CC7342BB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3</Pages>
  <Words>861</Words>
  <Characters>4913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ucenik</cp:lastModifiedBy>
  <cp:revision>8</cp:revision>
  <dcterms:created xsi:type="dcterms:W3CDTF">2021-01-16T10:55:00Z</dcterms:created>
  <dcterms:modified xsi:type="dcterms:W3CDTF">2021-01-16T13:30:00Z</dcterms:modified>
</cp:coreProperties>
</file>