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722849" w:displacedByCustomXml="next"/>
    <w:sdt>
      <w:sdtPr>
        <w:id w:val="92223078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Cs/>
          <w:color w:val="000000"/>
          <w:lang w:val="sr-Latn-ME"/>
        </w:rPr>
      </w:sdtEndPr>
      <w:sdtContent>
        <w:p w14:paraId="3926B9C5" w14:textId="73C65A20" w:rsidR="00EE4400" w:rsidRDefault="00EE4400">
          <w:r>
            <w:rPr>
              <w:noProof/>
              <w:lang w:val="en-US" w:eastAsia="en-US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FB135CD" wp14:editId="0C69C34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CBCE4A" w14:textId="712E4B09" w:rsidR="00EE4400" w:rsidRDefault="00363CC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Priprema nastave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472c4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5CBCE4A" w14:textId="712E4B09" w:rsidR="00EE4400" w:rsidRDefault="00363CC3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Priprema nastave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0755169" wp14:editId="3FC1021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003E489" w14:textId="36C1FF28" w:rsidR="00EE4400" w:rsidRDefault="00EE440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2020/21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8125E99" w14:textId="195B7836" w:rsidR="00EE4400" w:rsidRDefault="00EE440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Mileva Lu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lang w:val="sr-Latn-ME"/>
                                        </w:rPr>
                                        <w:t>čić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63C3D3F2" w14:textId="2B35A5CA" w:rsidR="00EE4400" w:rsidRDefault="00EE440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JU Srednja elektrotehnička škola “Vaso Aligrudić”, Podgorica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AA6C5E0" w14:textId="79EE9514" w:rsidR="00EE4400" w:rsidRDefault="00EE440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2020/21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a5a5a5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5a5a5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003E489" w14:textId="36C1FF28" w:rsidR="00EE4400" w:rsidRDefault="00EE440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2020/21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28125E99" w14:textId="195B7836" w:rsidR="00EE4400" w:rsidRDefault="00EE440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Mileva Lu</w:t>
                                </w:r>
                                <w:r>
                                  <w:rPr>
                                    <w:color w:val="FFFFFF" w:themeColor="background1"/>
                                    <w:lang w:val="sr-Latn-ME"/>
                                  </w:rPr>
                                  <w:t>čić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63C3D3F2" w14:textId="2B35A5CA" w:rsidR="00EE4400" w:rsidRDefault="00EE440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JU Srednja elektrotehnička škola “Vaso Aligrudić”, Podgorica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AA6C5E0" w14:textId="79EE9514" w:rsidR="00EE4400" w:rsidRDefault="00EE440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2020/21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FB80680" w14:textId="01D56D14" w:rsidR="00EE4400" w:rsidRDefault="00EE4400">
          <w:pPr>
            <w:widowControl/>
            <w:autoSpaceDE/>
            <w:autoSpaceDN/>
            <w:spacing w:after="160" w:line="259" w:lineRule="auto"/>
            <w:rPr>
              <w:rFonts w:asciiTheme="minorHAnsi" w:eastAsia="Times New Roman" w:hAnsiTheme="minorHAnsi" w:cstheme="minorHAnsi"/>
              <w:bCs/>
              <w:color w:val="000000"/>
              <w:lang w:val="sr-Latn-ME" w:eastAsia="en-GB" w:bidi="ar-SA"/>
            </w:rPr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60288" behindDoc="0" locked="0" layoutInCell="0" allowOverlap="1" wp14:anchorId="6A79D0C5" wp14:editId="12F0E717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5885" cy="3706967"/>
                <wp:effectExtent l="19050" t="19050" r="15875" b="2730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588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hAnsiTheme="minorHAnsi" w:cstheme="minorHAnsi"/>
              <w:bCs/>
              <w:color w:val="000000"/>
              <w:lang w:val="sr-Latn-ME"/>
            </w:rPr>
            <w:br w:type="page"/>
          </w:r>
        </w:p>
      </w:sdtContent>
    </w:sdt>
    <w:p w14:paraId="4BDDABC8" w14:textId="0EB137D8" w:rsidR="00E1435A" w:rsidRPr="00E1435A" w:rsidRDefault="00507056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lastRenderedPageBreak/>
        <w:t>Priprema</w:t>
      </w:r>
      <w:r w:rsidR="00E1435A"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nastave koja uključuje razvoj ključnih kompetencija</w:t>
      </w:r>
    </w:p>
    <w:p w14:paraId="1213F326" w14:textId="7777777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 w14:paraId="2263A3F7" w14:textId="4707BCC9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Škola:</w:t>
      </w:r>
      <w:r w:rsidR="00D714C5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JU Srednja elektrotehnička škola „Vaso Aligrudić“</w:t>
      </w:r>
    </w:p>
    <w:p w14:paraId="797F2C4A" w14:textId="1F19F875" w:rsidR="00F62A5D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bookmarkEnd w:id="0"/>
      <w:r w:rsidR="00D714C5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Mileva Lučić, </w:t>
      </w:r>
      <w:r w:rsidR="0050705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Dejan Maraš</w:t>
      </w:r>
      <w:r w:rsidR="00D714C5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, </w:t>
      </w:r>
      <w:r w:rsidR="0050705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Ana Delić</w:t>
      </w:r>
    </w:p>
    <w:p w14:paraId="7CEFD9B6" w14:textId="77777777" w:rsidR="00467B31" w:rsidRPr="00E1435A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12"/>
      </w:tblGrid>
      <w:tr w:rsidR="00F62A5D" w:rsidRPr="00E1435A" w14:paraId="6B327348" w14:textId="77777777" w:rsidTr="007476E4">
        <w:tc>
          <w:tcPr>
            <w:tcW w:w="2939" w:type="dxa"/>
            <w:shd w:val="clear" w:color="auto" w:fill="D9D9D9"/>
          </w:tcPr>
          <w:p w14:paraId="588386DF" w14:textId="075CFF2A"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2" w:type="dxa"/>
          </w:tcPr>
          <w:p w14:paraId="1BDCB670" w14:textId="6C728DD5" w:rsidR="00714CCC" w:rsidRDefault="000F7366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  <w:p w14:paraId="7B7D9667" w14:textId="77777777" w:rsidR="00D714C5" w:rsidRDefault="00D714C5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A254F64" w14:textId="3624740B" w:rsidR="00DC0453" w:rsidRDefault="00DC0453" w:rsidP="00D714C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Modul: </w:t>
            </w:r>
            <w:r w:rsidR="00D71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Računarska grafika i animacija</w:t>
            </w:r>
            <w:r w:rsidR="00216FB1"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48D9EBA8" w14:textId="0E19D0F3" w:rsidR="00216FB1" w:rsidRPr="00E1435A" w:rsidRDefault="00DC0453" w:rsidP="00D714C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Predmeti: </w:t>
            </w:r>
            <w:r w:rsidR="00216FB1"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C</w:t>
            </w:r>
            <w:r w:rsidR="00D00A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216FB1"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SBH jezik i književnost, </w:t>
            </w:r>
            <w:r w:rsidR="00D714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</w:tc>
      </w:tr>
      <w:tr w:rsidR="00945B64" w:rsidRPr="00E1435A" w14:paraId="06EB6520" w14:textId="77777777" w:rsidTr="007476E4">
        <w:tc>
          <w:tcPr>
            <w:tcW w:w="2939" w:type="dxa"/>
            <w:shd w:val="clear" w:color="auto" w:fill="D9D9D9"/>
          </w:tcPr>
          <w:p w14:paraId="730C57F6" w14:textId="77777777" w:rsidR="00945B64" w:rsidRPr="000F5B53" w:rsidRDefault="00945B64" w:rsidP="00945B6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363CC3">
              <w:rPr>
                <w:rFonts w:ascii="Arial" w:hAnsi="Arial" w:cs="Arial"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3B977A4B" w14:textId="77777777" w:rsidR="00945B64" w:rsidRPr="00363CC3" w:rsidRDefault="00945B64" w:rsidP="00945B6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363CC3">
              <w:rPr>
                <w:rFonts w:ascii="Arial" w:hAnsi="Arial" w:cs="Arial"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 w:rsidRPr="00363CC3">
              <w:rPr>
                <w:rFonts w:ascii="Arial" w:hAnsi="Arial" w:cs="Arial"/>
                <w:color w:val="000000"/>
                <w:lang w:val="sr-Latn-ME"/>
              </w:rPr>
              <w:t>Ishod učenja (za modul)</w:t>
            </w:r>
          </w:p>
          <w:p w14:paraId="097D768A" w14:textId="7F2BB753" w:rsidR="00945B64" w:rsidRPr="00363CC3" w:rsidRDefault="00945B64" w:rsidP="00945B6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B5A1387" w14:textId="6E528F38" w:rsidR="00945B64" w:rsidRPr="00507056" w:rsidRDefault="00945B64" w:rsidP="00945B6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507056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Simulacija prijavljivanja i intervjua za posao grafičkog dizajnera </w:t>
            </w:r>
            <w:r w:rsidR="00D3410D" w:rsidRPr="00507056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u stranoj firmi.</w:t>
            </w:r>
          </w:p>
          <w:p w14:paraId="129DC4CC" w14:textId="77777777" w:rsidR="00945B64" w:rsidRDefault="00945B64" w:rsidP="00945B64">
            <w:pPr>
              <w:rPr>
                <w:lang w:val="sr-Latn-BA"/>
              </w:rPr>
            </w:pPr>
          </w:p>
          <w:p w14:paraId="3E58F480" w14:textId="77777777" w:rsidR="00945B64" w:rsidRDefault="00945B64" w:rsidP="00945B64">
            <w:pPr>
              <w:rPr>
                <w:lang w:val="sr-Latn-BA"/>
              </w:rPr>
            </w:pPr>
          </w:p>
          <w:p w14:paraId="2D393678" w14:textId="49DC8F27" w:rsidR="00945B64" w:rsidRPr="00E1435A" w:rsidRDefault="00945B64" w:rsidP="00945B64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945B64" w:rsidRPr="00E1435A" w14:paraId="5AA70B12" w14:textId="77777777" w:rsidTr="00430053">
        <w:trPr>
          <w:trHeight w:val="529"/>
        </w:trPr>
        <w:tc>
          <w:tcPr>
            <w:tcW w:w="2939" w:type="dxa"/>
            <w:vMerge w:val="restart"/>
            <w:shd w:val="clear" w:color="auto" w:fill="D9D9D9"/>
          </w:tcPr>
          <w:p w14:paraId="3D3B67E3" w14:textId="62F1FEED" w:rsidR="00945B64" w:rsidRPr="00363CC3" w:rsidRDefault="00945B64" w:rsidP="00945B6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363CC3">
              <w:rPr>
                <w:rFonts w:ascii="Arial" w:hAnsi="Arial" w:cs="Arial"/>
                <w:color w:val="000000"/>
                <w:lang w:val="sr-Latn-ME"/>
              </w:rPr>
              <w:t>3. Ishodi učenja</w:t>
            </w:r>
            <w:r w:rsidR="00507056" w:rsidRPr="00363CC3">
              <w:rPr>
                <w:rFonts w:ascii="Arial" w:hAnsi="Arial" w:cs="Arial"/>
                <w:color w:val="000000"/>
                <w:lang w:val="sr-Latn-ME"/>
              </w:rPr>
              <w:t xml:space="preserve"> definis</w:t>
            </w:r>
            <w:r w:rsidRPr="00363CC3">
              <w:rPr>
                <w:rFonts w:ascii="Arial" w:hAnsi="Arial" w:cs="Arial"/>
                <w:color w:val="000000"/>
                <w:lang w:val="sr-Latn-ME"/>
              </w:rPr>
              <w:t xml:space="preserve">ani predmetom u opštem obrazovanju / </w:t>
            </w:r>
            <w:r w:rsidR="00507056" w:rsidRPr="00363CC3">
              <w:rPr>
                <w:rFonts w:ascii="Arial" w:hAnsi="Arial" w:cs="Arial"/>
                <w:color w:val="000000"/>
                <w:lang w:val="sr-Latn-ME"/>
              </w:rPr>
              <w:t>Kriterijumi</w:t>
            </w:r>
            <w:r w:rsidRPr="00363CC3">
              <w:rPr>
                <w:rFonts w:ascii="Arial" w:hAnsi="Arial" w:cs="Arial"/>
                <w:color w:val="000000"/>
                <w:lang w:val="sr-Latn-ME"/>
              </w:rPr>
              <w:t xml:space="preserve"> za </w:t>
            </w:r>
            <w:r w:rsidR="00507056" w:rsidRPr="00363CC3">
              <w:rPr>
                <w:rFonts w:ascii="Arial" w:hAnsi="Arial" w:cs="Arial"/>
                <w:color w:val="000000"/>
                <w:lang w:val="sr-Latn-ME"/>
              </w:rPr>
              <w:t>postizanje ishoda učenja definis</w:t>
            </w:r>
            <w:r w:rsidRPr="00363CC3">
              <w:rPr>
                <w:rFonts w:ascii="Arial" w:hAnsi="Arial" w:cs="Arial"/>
                <w:color w:val="000000"/>
                <w:lang w:val="sr-Latn-ME"/>
              </w:rPr>
              <w:t>anih modulom u stručnom obrazovanju</w:t>
            </w:r>
          </w:p>
          <w:p w14:paraId="11ADE234" w14:textId="4BDBEAF5" w:rsidR="00945B64" w:rsidRPr="00944910" w:rsidRDefault="00945B64" w:rsidP="0094491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 w:rsidRPr="00363CC3">
              <w:rPr>
                <w:rFonts w:ascii="Arial" w:hAnsi="Arial" w:cs="Arial"/>
                <w:color w:val="000000"/>
                <w:lang w:val="sr-Latn-ME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</w:tc>
        <w:tc>
          <w:tcPr>
            <w:tcW w:w="6412" w:type="dxa"/>
            <w:shd w:val="clear" w:color="auto" w:fill="auto"/>
          </w:tcPr>
          <w:p w14:paraId="75A89EB3" w14:textId="2059D016" w:rsidR="00945B64" w:rsidRDefault="00945B64" w:rsidP="00430053">
            <w:pPr>
              <w:rPr>
                <w:b/>
                <w:lang w:val="sr-Latn-BA"/>
              </w:rPr>
            </w:pPr>
            <w:r w:rsidRPr="00430053">
              <w:rPr>
                <w:b/>
                <w:lang w:val="sr-Latn-BA"/>
              </w:rPr>
              <w:t>Računarska grafika i animacija</w:t>
            </w:r>
          </w:p>
          <w:p w14:paraId="07C1C436" w14:textId="77777777" w:rsidR="00507056" w:rsidRDefault="00507056" w:rsidP="00FB343B">
            <w:pPr>
              <w:rPr>
                <w:b/>
                <w:lang w:val="sr-Latn-BA"/>
              </w:rPr>
            </w:pPr>
          </w:p>
          <w:p w14:paraId="32632E55" w14:textId="6A3DCCCC" w:rsidR="00181139" w:rsidRDefault="00507056" w:rsidP="0018113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181139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Primjeni napredne tehnike u radu sa vektorskom grafikom</w:t>
            </w:r>
          </w:p>
          <w:p w14:paraId="407E8FAF" w14:textId="77777777" w:rsidR="005C2E89" w:rsidRPr="005C2E89" w:rsidRDefault="005C2E89" w:rsidP="005C2E89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5C2E8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Objasni primjenu alata za unos i obradu teksta u </w:t>
            </w:r>
          </w:p>
          <w:p w14:paraId="46EA420D" w14:textId="6F4DAAC3" w:rsidR="005C2E89" w:rsidRDefault="005C2E89" w:rsidP="005C2E89">
            <w:pPr>
              <w:pStyle w:val="ListParagrap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5C2E8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progr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amu za obradu vektorske grafike</w:t>
            </w:r>
            <w:r w:rsidR="00EE440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51A5E38E" w14:textId="23F4C763" w:rsidR="005C2E89" w:rsidRPr="005C2E89" w:rsidRDefault="005C2E89" w:rsidP="005C2E89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5C2E8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Objasni upotrebu naprednih tehnika u programu </w:t>
            </w:r>
          </w:p>
          <w:p w14:paraId="09625E90" w14:textId="119CFF64" w:rsidR="005C2E89" w:rsidRPr="005C2E89" w:rsidRDefault="005C2E89" w:rsidP="005C2E89">
            <w:pPr>
              <w:pStyle w:val="ListParagrap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za obradu vektorske grafike</w:t>
            </w:r>
            <w:r w:rsidR="00EE440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0C7BB9B6" w14:textId="77777777" w:rsidR="005C2E89" w:rsidRPr="005C2E89" w:rsidRDefault="005C2E89" w:rsidP="005C2E89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5C2E8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Demonstrira rad sa maskama u programu za </w:t>
            </w:r>
          </w:p>
          <w:p w14:paraId="23390B77" w14:textId="4EFE5F3E" w:rsidR="005C2E89" w:rsidRPr="005C2E89" w:rsidRDefault="005C2E89" w:rsidP="005C2E89">
            <w:pPr>
              <w:pStyle w:val="ListParagrap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5C2E8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obradu vektorske grafike, na zadatom primjeru</w:t>
            </w:r>
            <w:r w:rsidR="00EE440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56492497" w14:textId="2E16579E" w:rsidR="00181139" w:rsidRPr="00181139" w:rsidRDefault="00181139" w:rsidP="00181139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18113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Demonstrira rad sa vektorskim objektima u programu za obradu vektorske grafike, na zadatom primjeru</w:t>
            </w:r>
            <w:r w:rsidR="00430053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64B164E8" w14:textId="2A2C15A7" w:rsidR="00181139" w:rsidRDefault="00181139" w:rsidP="00181139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18113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Demonstrira rad sa efektima, četkama i simbolima u programu za obradu vektorske grafike, na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zadatom primjeru</w:t>
            </w:r>
            <w:r w:rsidR="00430053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3D7BEA3A" w14:textId="7847658E" w:rsidR="00181139" w:rsidRDefault="00181139" w:rsidP="00181139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18113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Demonstrira rad sa tekstualnim i rasterskim objektima u programu za obradu vektorske grafike,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na zadatom primjeru</w:t>
            </w:r>
            <w:r w:rsidR="00430053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6398C5F2" w14:textId="77777777" w:rsidR="00181139" w:rsidRPr="00181139" w:rsidRDefault="00181139" w:rsidP="00181139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18113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Sačuva i eksportuje fajl u odgovarajućem formatu u </w:t>
            </w:r>
          </w:p>
          <w:p w14:paraId="76EECC6C" w14:textId="77777777" w:rsidR="00181139" w:rsidRPr="00181139" w:rsidRDefault="00181139" w:rsidP="00181139">
            <w:pPr>
              <w:pStyle w:val="ListParagrap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18113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programu za obradu vektorske grafike, na zadatom </w:t>
            </w:r>
          </w:p>
          <w:p w14:paraId="56CB91D9" w14:textId="1F55AF3F" w:rsidR="005A3A2A" w:rsidRPr="005A3A2A" w:rsidRDefault="00181139" w:rsidP="005A3A2A">
            <w:pPr>
              <w:pStyle w:val="ListParagrap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18113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primjeru</w:t>
            </w:r>
            <w:r w:rsidR="005A3A2A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.</w:t>
            </w:r>
          </w:p>
        </w:tc>
      </w:tr>
      <w:tr w:rsidR="00DC0453" w:rsidRPr="00E1435A" w14:paraId="649F4F93" w14:textId="77777777" w:rsidTr="007476E4">
        <w:trPr>
          <w:trHeight w:val="570"/>
        </w:trPr>
        <w:tc>
          <w:tcPr>
            <w:tcW w:w="2939" w:type="dxa"/>
            <w:vMerge/>
            <w:shd w:val="clear" w:color="auto" w:fill="D9D9D9"/>
          </w:tcPr>
          <w:p w14:paraId="5D638D2E" w14:textId="77777777" w:rsidR="00DC0453" w:rsidRPr="00E1435A" w:rsidRDefault="00DC045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4156C256" w14:textId="01B80351" w:rsidR="00DC0453" w:rsidRDefault="00DC0453" w:rsidP="005C2E89">
            <w:pPr>
              <w:rPr>
                <w:b/>
                <w:lang w:val="sr-Latn-BA"/>
              </w:rPr>
            </w:pPr>
            <w:r w:rsidRPr="00FB343B">
              <w:rPr>
                <w:b/>
                <w:lang w:val="sr-Latn-BA"/>
              </w:rPr>
              <w:t>C</w:t>
            </w:r>
            <w:r w:rsidR="000F7366" w:rsidRPr="00FB343B">
              <w:rPr>
                <w:b/>
                <w:lang w:val="sr-Latn-BA"/>
              </w:rPr>
              <w:t>-</w:t>
            </w:r>
            <w:r w:rsidRPr="00FB343B">
              <w:rPr>
                <w:b/>
                <w:lang w:val="sr-Latn-BA"/>
              </w:rPr>
              <w:t>SBH jezik i književnost</w:t>
            </w:r>
          </w:p>
          <w:p w14:paraId="017A9387" w14:textId="77777777" w:rsidR="00234190" w:rsidRDefault="00234190" w:rsidP="00D00AEB">
            <w:pPr>
              <w:rPr>
                <w:b/>
                <w:lang w:val="sr-Latn-BA"/>
              </w:rPr>
            </w:pPr>
          </w:p>
          <w:p w14:paraId="21502AD0" w14:textId="7EFCF515" w:rsidR="00D00AEB" w:rsidRPr="00D00AEB" w:rsidRDefault="00D00AEB" w:rsidP="00D00A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Na kraju učenja učenik će moći da samostalno stvori </w:t>
            </w:r>
            <w:r w:rsidR="00430053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zvaničn</w:t>
            </w:r>
            <w:r w:rsidRPr="00D00AEB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e i nezvanične tekstove (molba, žalba, e-mail).</w:t>
            </w:r>
          </w:p>
          <w:p w14:paraId="1B87435C" w14:textId="77777777" w:rsidR="00D00AEB" w:rsidRPr="00D00AEB" w:rsidRDefault="00D00AEB" w:rsidP="00D00AE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Tokom učenja učenik će moći da:</w:t>
            </w:r>
          </w:p>
          <w:p w14:paraId="2F2FD313" w14:textId="77777777" w:rsidR="00D00AEB" w:rsidRPr="00D00AEB" w:rsidRDefault="00D00AEB" w:rsidP="00D00AE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Imenuje pošiljaoca i primaoca;</w:t>
            </w:r>
          </w:p>
          <w:p w14:paraId="58C151A6" w14:textId="77777777" w:rsidR="00D00AEB" w:rsidRPr="00D00AEB" w:rsidRDefault="00D00AEB" w:rsidP="00D00AE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Odredi namjeru pošiljaoca; </w:t>
            </w:r>
          </w:p>
          <w:p w14:paraId="0B662DAA" w14:textId="77777777" w:rsidR="00D00AEB" w:rsidRPr="00D00AEB" w:rsidRDefault="00D00AEB" w:rsidP="00D00AE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Razlikuje zvaničan i nezvaničan tekst; </w:t>
            </w:r>
          </w:p>
          <w:p w14:paraId="69F29CDC" w14:textId="77777777" w:rsidR="00D00AEB" w:rsidRPr="00D00AEB" w:rsidRDefault="00D00AEB" w:rsidP="00D00AE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Analizira ustaljenu formu pisanja;</w:t>
            </w:r>
          </w:p>
          <w:p w14:paraId="1B78966A" w14:textId="77777777" w:rsidR="00D00AEB" w:rsidRPr="00D00AEB" w:rsidRDefault="00D00AEB" w:rsidP="00D00AE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Stvori sličan zvaničan i nezvaničan tekst poštujući osnovna znanja o oblikovanju zvaničnih i nezvaničnih tekstova;</w:t>
            </w:r>
          </w:p>
          <w:p w14:paraId="7C2F28F6" w14:textId="77777777" w:rsidR="00D00AEB" w:rsidRPr="00D00AEB" w:rsidRDefault="00D00AEB" w:rsidP="00D00AEB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Procijeni značaj funkcionalne pismenosti kao osnove ostalih oblika pismenosti; </w:t>
            </w:r>
          </w:p>
          <w:p w14:paraId="0123EB38" w14:textId="77777777" w:rsidR="00051317" w:rsidRDefault="00D00AEB" w:rsidP="006F45F7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D00AEB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Ispolji sigurnost u pisanoj komunikaciji.</w:t>
            </w:r>
          </w:p>
          <w:p w14:paraId="4F2BF693" w14:textId="57F8DC2F" w:rsidR="006F45F7" w:rsidRPr="005A3A2A" w:rsidRDefault="006F45F7" w:rsidP="005A3A2A">
            <w:pPr>
              <w:ind w:left="360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</w:tc>
      </w:tr>
      <w:tr w:rsidR="00DC0453" w:rsidRPr="00E1435A" w14:paraId="5AC32596" w14:textId="77777777" w:rsidTr="00944910">
        <w:trPr>
          <w:trHeight w:val="1179"/>
        </w:trPr>
        <w:tc>
          <w:tcPr>
            <w:tcW w:w="2939" w:type="dxa"/>
            <w:vMerge/>
            <w:shd w:val="clear" w:color="auto" w:fill="D9D9D9"/>
          </w:tcPr>
          <w:p w14:paraId="37DDC0BB" w14:textId="77777777" w:rsidR="00DC0453" w:rsidRPr="00E1435A" w:rsidRDefault="00DC045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43F3AC3" w14:textId="77777777" w:rsidR="005A3A2A" w:rsidRDefault="005A3A2A" w:rsidP="00430053">
            <w:pPr>
              <w:widowControl/>
              <w:tabs>
                <w:tab w:val="left" w:pos="274"/>
              </w:tabs>
              <w:autoSpaceDE/>
              <w:autoSpaceDN/>
              <w:rPr>
                <w:b/>
                <w:lang w:val="sr-Latn-BA"/>
              </w:rPr>
            </w:pPr>
          </w:p>
          <w:p w14:paraId="54BF4C0D" w14:textId="7B4B0408" w:rsidR="00DC0453" w:rsidRDefault="000F7366" w:rsidP="00430053">
            <w:pPr>
              <w:widowControl/>
              <w:tabs>
                <w:tab w:val="left" w:pos="274"/>
              </w:tabs>
              <w:autoSpaceDE/>
              <w:autoSpaceDN/>
              <w:rPr>
                <w:b/>
                <w:lang w:val="sr-Latn-BA"/>
              </w:rPr>
            </w:pPr>
            <w:r w:rsidRPr="00FB343B">
              <w:rPr>
                <w:b/>
                <w:lang w:val="sr-Latn-BA"/>
              </w:rPr>
              <w:t>Engleski jezik</w:t>
            </w:r>
          </w:p>
          <w:p w14:paraId="79533AE8" w14:textId="77777777" w:rsidR="00234190" w:rsidRPr="00FB343B" w:rsidRDefault="00234190" w:rsidP="00430053">
            <w:pPr>
              <w:widowControl/>
              <w:tabs>
                <w:tab w:val="left" w:pos="274"/>
              </w:tabs>
              <w:autoSpaceDE/>
              <w:autoSpaceDN/>
              <w:rPr>
                <w:b/>
                <w:lang w:val="sr-Latn-BA"/>
              </w:rPr>
            </w:pPr>
          </w:p>
          <w:p w14:paraId="02BE2FED" w14:textId="07EBCF3A" w:rsidR="00234190" w:rsidRPr="005A3A2A" w:rsidRDefault="00234190" w:rsidP="002341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5A3A2A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Na kraju učenja učenik će biti u stanju da se pismeno izražava o poznatoj temi koristeći osnovna pravila interpunkcije i pravopisa, i poznatu gramatiku i leksiku.</w:t>
            </w:r>
          </w:p>
          <w:p w14:paraId="317899CB" w14:textId="77777777" w:rsidR="00234190" w:rsidRPr="00234190" w:rsidRDefault="00234190" w:rsidP="00234190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Tokom učenja učenik će biti u stanju da</w:t>
            </w:r>
          </w:p>
          <w:p w14:paraId="7AB0C766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popuni tabelu i formular;</w:t>
            </w:r>
          </w:p>
          <w:p w14:paraId="6ADE9F45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prateći uobičajene faze u procesu pisanja, dođe do završne verzije teksta;</w:t>
            </w:r>
          </w:p>
          <w:p w14:paraId="799106C9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poveže rečenice u koherentne cjeline koristeći zadate veznike; </w:t>
            </w:r>
          </w:p>
          <w:p w14:paraId="4BBE3C70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jasno navede hronološki tok događaja u tekstu;</w:t>
            </w:r>
          </w:p>
          <w:p w14:paraId="5C21726C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jasno iskaže svoje mišljenje/osjećanja/želje; </w:t>
            </w:r>
          </w:p>
          <w:p w14:paraId="0A2F7BFE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potkrijepi izneseno mišljenje navođenjem činjenica/primjera;</w:t>
            </w:r>
          </w:p>
          <w:p w14:paraId="5AB4822F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napiše kratak funkcionalni tekst zadatog registra;</w:t>
            </w:r>
          </w:p>
          <w:p w14:paraId="59F326C8" w14:textId="77777777" w:rsidR="00234190" w:rsidRPr="00234190" w:rsidRDefault="00234190" w:rsidP="005A3A2A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napiše kratak tekst/priču opisujući stvarni ili izmišljeni događaj;</w:t>
            </w:r>
          </w:p>
          <w:p w14:paraId="28BE0EBA" w14:textId="77777777" w:rsidR="00234190" w:rsidRDefault="00234190" w:rsidP="00234190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23419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napiše kratak esej.</w:t>
            </w:r>
          </w:p>
          <w:p w14:paraId="51378A58" w14:textId="21D9265D" w:rsidR="005A3A2A" w:rsidRPr="005A3A2A" w:rsidRDefault="005A3A2A" w:rsidP="005A3A2A">
            <w:pPr>
              <w:pStyle w:val="ListParagrap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</w:tc>
      </w:tr>
      <w:tr w:rsidR="00D714C5" w:rsidRPr="00E1435A" w14:paraId="32CADCD6" w14:textId="77777777" w:rsidTr="007476E4">
        <w:trPr>
          <w:trHeight w:val="1102"/>
        </w:trPr>
        <w:tc>
          <w:tcPr>
            <w:tcW w:w="2939" w:type="dxa"/>
            <w:shd w:val="clear" w:color="auto" w:fill="D9D9D9"/>
          </w:tcPr>
          <w:p w14:paraId="42B61826" w14:textId="77777777" w:rsidR="00DC0453" w:rsidRPr="006F45F7" w:rsidRDefault="00DC0453" w:rsidP="006F45F7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4. Ključne kompetencije </w:t>
            </w:r>
          </w:p>
          <w:p w14:paraId="5EC938ED" w14:textId="77777777" w:rsidR="00DC0453" w:rsidRPr="006F45F7" w:rsidRDefault="00DC0453" w:rsidP="006F45F7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(aktivnosti učenika i oznaka ishoda učenja KK čijem se postizanju doprinosi kod učenika)</w:t>
            </w:r>
          </w:p>
          <w:p w14:paraId="42BB05D0" w14:textId="41B163B7" w:rsidR="00D714C5" w:rsidRPr="006F45F7" w:rsidRDefault="00D714C5" w:rsidP="006F45F7">
            <w:pPr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</w:p>
        </w:tc>
        <w:tc>
          <w:tcPr>
            <w:tcW w:w="6412" w:type="dxa"/>
          </w:tcPr>
          <w:p w14:paraId="1E47BEC7" w14:textId="77777777" w:rsidR="005A3A2A" w:rsidRDefault="005A3A2A" w:rsidP="006F45F7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</w:p>
          <w:p w14:paraId="0568CC63" w14:textId="387E20E4" w:rsidR="00944910" w:rsidRPr="006F45F7" w:rsidRDefault="00D714C5" w:rsidP="006F45F7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1. </w:t>
            </w:r>
            <w:r w:rsidR="00944910"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Digitalna kompetencija</w:t>
            </w:r>
          </w:p>
          <w:p w14:paraId="37970A97" w14:textId="46F75928" w:rsidR="00944910" w:rsidRPr="006F45F7" w:rsidRDefault="00EE4400" w:rsidP="006F45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Analizira </w:t>
            </w:r>
            <w:r w:rsidR="00944910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postojeći  logotip,  trendove u računar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skoj grafici, digitalne izvore,</w:t>
            </w:r>
            <w:r w:rsidR="00430053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</w:t>
            </w:r>
            <w:r w:rsidR="00944910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relevantne informacije za izradu CV-a i propratnog pisma (3.4.3.)</w:t>
            </w:r>
          </w:p>
          <w:p w14:paraId="5446D8D8" w14:textId="7E2DB2EE" w:rsidR="00944910" w:rsidRPr="006F45F7" w:rsidRDefault="00944910" w:rsidP="006F45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Kreira logotip u programu za obradu vektorske grafike (3.4.6)</w:t>
            </w:r>
          </w:p>
          <w:p w14:paraId="5CBD5C42" w14:textId="18857E31" w:rsidR="00D714C5" w:rsidRPr="006F45F7" w:rsidRDefault="00944910" w:rsidP="006F45F7">
            <w:pPr>
              <w:widowControl/>
              <w:autoSpaceDE/>
              <w:autoSpaceDN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2. </w:t>
            </w:r>
            <w:r w:rsidR="00D714C5"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Pismenost </w:t>
            </w:r>
          </w:p>
          <w:p w14:paraId="678944DD" w14:textId="5E42FD5B" w:rsidR="00D714C5" w:rsidRDefault="005C2E89" w:rsidP="006F45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Pisanje CV-a, e-</w:t>
            </w:r>
            <w:r w:rsidR="00D3410D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mail-a </w:t>
            </w:r>
            <w:r w:rsidR="00944910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na C-SBH jeziku i književnosti (3</w:t>
            </w:r>
            <w:r w:rsidR="00D714C5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.1.1.</w:t>
            </w:r>
            <w:r w:rsidR="00D3410D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3.1.3 i 3.1.5</w:t>
            </w:r>
            <w:r w:rsidR="00D714C5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)</w:t>
            </w:r>
          </w:p>
          <w:p w14:paraId="24A7660C" w14:textId="0146955B" w:rsidR="00363CC3" w:rsidRDefault="00363CC3" w:rsidP="006F45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Simulacija razgovora za posao na 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C-SBH jeziku i književnosti</w:t>
            </w:r>
          </w:p>
          <w:p w14:paraId="0EE26EE4" w14:textId="6E031FF7" w:rsidR="00363CC3" w:rsidRPr="00363CC3" w:rsidRDefault="00363CC3" w:rsidP="00363CC3">
            <w:pPr>
              <w:pStyle w:val="ListParagraph"/>
              <w:ind w:left="791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(3.1.9)</w:t>
            </w:r>
          </w:p>
          <w:p w14:paraId="5D7136B8" w14:textId="57DAC5A6" w:rsidR="00D3410D" w:rsidRPr="006F45F7" w:rsidRDefault="00D714C5" w:rsidP="006F45F7">
            <w:pPr>
              <w:widowControl/>
              <w:autoSpaceDE/>
              <w:autoSpaceDN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2. Višejezičnost </w:t>
            </w:r>
          </w:p>
          <w:p w14:paraId="6E666DE1" w14:textId="2E19D8DE" w:rsidR="00D714C5" w:rsidRPr="006F45F7" w:rsidRDefault="005C2E89" w:rsidP="006F45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</w:t>
            </w:r>
            <w:r w:rsidR="00FB343B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isanje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CV, e-mail-a</w:t>
            </w:r>
            <w:r w:rsidR="00D3410D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(3.2.1</w:t>
            </w:r>
            <w:r w:rsidR="00D714C5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)</w:t>
            </w:r>
          </w:p>
          <w:p w14:paraId="416E9D87" w14:textId="77777777" w:rsidR="00D714C5" w:rsidRPr="005A3A2A" w:rsidRDefault="005C2E89" w:rsidP="006F45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</w:t>
            </w:r>
            <w:r w:rsidR="00FB343B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čestvovanje</w:t>
            </w:r>
            <w:r w:rsidR="00D3410D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u simulaciji razgovora za posao na stranom jeziku (3.2.2, 3.2.6)</w:t>
            </w:r>
          </w:p>
          <w:p w14:paraId="1BDAC52C" w14:textId="40C3DA58" w:rsidR="005A3A2A" w:rsidRPr="006F45F7" w:rsidRDefault="005A3A2A" w:rsidP="005A3A2A">
            <w:pPr>
              <w:pStyle w:val="ListParagraph"/>
              <w:ind w:left="791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</w:p>
        </w:tc>
      </w:tr>
      <w:tr w:rsidR="00D714C5" w:rsidRPr="00E1435A" w14:paraId="5C25CAEA" w14:textId="77777777" w:rsidTr="007476E4">
        <w:trPr>
          <w:trHeight w:val="831"/>
        </w:trPr>
        <w:tc>
          <w:tcPr>
            <w:tcW w:w="2939" w:type="dxa"/>
            <w:shd w:val="clear" w:color="auto" w:fill="D9D9D9"/>
          </w:tcPr>
          <w:p w14:paraId="3832E29D" w14:textId="77777777" w:rsidR="00507056" w:rsidRDefault="00507056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28D0F21" w14:textId="4E88235A" w:rsidR="00D714C5" w:rsidRPr="00E1435A" w:rsidRDefault="00DC045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5. Ciljna grupa</w:t>
            </w:r>
          </w:p>
        </w:tc>
        <w:tc>
          <w:tcPr>
            <w:tcW w:w="6412" w:type="dxa"/>
          </w:tcPr>
          <w:p w14:paraId="5275BE72" w14:textId="77777777" w:rsidR="00FB343B" w:rsidRDefault="00FB343B" w:rsidP="00FB343B">
            <w:pPr>
              <w:rPr>
                <w:lang w:val="sr-Latn-BA"/>
              </w:rPr>
            </w:pPr>
          </w:p>
          <w:p w14:paraId="288A492B" w14:textId="114BE8DF" w:rsidR="00D714C5" w:rsidRPr="00FB343B" w:rsidRDefault="00D714C5" w:rsidP="00FB343B">
            <w:pPr>
              <w:rPr>
                <w:rFonts w:asciiTheme="minorHAnsi" w:hAnsiTheme="minorHAnsi" w:cstheme="minorHAnsi"/>
                <w:lang w:val="sr-Latn-ME"/>
              </w:rPr>
            </w:pPr>
            <w:r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Učenici </w:t>
            </w:r>
            <w:r w:rsidR="00DC0453"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drugog </w:t>
            </w:r>
            <w:r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razreda (uzrast 1</w:t>
            </w:r>
            <w:r w:rsidR="00DC0453"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6</w:t>
            </w:r>
            <w:r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godina)</w:t>
            </w:r>
          </w:p>
        </w:tc>
      </w:tr>
      <w:tr w:rsidR="00D714C5" w:rsidRPr="00E1435A" w14:paraId="0EE04F2C" w14:textId="77777777" w:rsidTr="007476E4">
        <w:tc>
          <w:tcPr>
            <w:tcW w:w="2939" w:type="dxa"/>
            <w:shd w:val="clear" w:color="auto" w:fill="D9D9D9"/>
          </w:tcPr>
          <w:p w14:paraId="75BB63CB" w14:textId="66C6CB20" w:rsidR="00D714C5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6. Broj časova i vremenski period realizacije</w:t>
            </w:r>
          </w:p>
        </w:tc>
        <w:tc>
          <w:tcPr>
            <w:tcW w:w="6412" w:type="dxa"/>
          </w:tcPr>
          <w:p w14:paraId="4B9E1796" w14:textId="77777777" w:rsidR="005A3A2A" w:rsidRDefault="005A3A2A" w:rsidP="00FB343B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30F05457" w14:textId="6D2EFB18" w:rsidR="00D714C5" w:rsidRPr="00DC0453" w:rsidRDefault="00DC0453" w:rsidP="00FB343B">
            <w:pPr>
              <w:rPr>
                <w:rFonts w:asciiTheme="minorHAnsi" w:hAnsiTheme="minorHAnsi" w:cstheme="minorHAnsi"/>
                <w:lang w:val="sr-Latn-ME"/>
              </w:rPr>
            </w:pPr>
            <w:r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6 </w:t>
            </w:r>
            <w:r w:rsidR="00D714C5"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časova u toku sedmice (2+</w:t>
            </w:r>
            <w:r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2+2</w:t>
            </w:r>
            <w:r w:rsidR="00D714C5" w:rsidRP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)</w:t>
            </w:r>
          </w:p>
        </w:tc>
      </w:tr>
      <w:tr w:rsidR="00DC0453" w:rsidRPr="00E1435A" w14:paraId="02D70D38" w14:textId="77777777" w:rsidTr="00FB343B">
        <w:trPr>
          <w:trHeight w:val="1095"/>
        </w:trPr>
        <w:tc>
          <w:tcPr>
            <w:tcW w:w="2939" w:type="dxa"/>
            <w:vMerge w:val="restart"/>
            <w:shd w:val="clear" w:color="auto" w:fill="D9D9D9"/>
          </w:tcPr>
          <w:p w14:paraId="49BE1F36" w14:textId="77777777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Scenario -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strategije učenja i njihov slijed, iskazan, kroz 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741623CF" w14:textId="77777777" w:rsidR="00DC0453" w:rsidRPr="00E1435A" w:rsidRDefault="00DC045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754EAD0" w14:textId="0C1CF8F9" w:rsidR="00DC0453" w:rsidRPr="00E1435A" w:rsidRDefault="00DC045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AFBC3A4" w14:textId="77777777" w:rsidR="005A3A2A" w:rsidRDefault="005A3A2A" w:rsidP="006F45F7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778D1E80" w14:textId="77777777" w:rsidR="00DC0453" w:rsidRDefault="00DC0453" w:rsidP="006F45F7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Strana kompanija je oglasila potrebu za grafičkim dizajnerom. Kao uslov za poziv na intervju </w:t>
            </w:r>
            <w:r w:rsidR="0050705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za posao 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potrebno je poslati predlog dizajna novog logotipa firme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u traženom formatu, intervju će se vršiti i na stranom i na maternjem jeziku.</w:t>
            </w:r>
          </w:p>
          <w:p w14:paraId="5FC0CF21" w14:textId="0506EC72" w:rsidR="005A3A2A" w:rsidRPr="006F45F7" w:rsidRDefault="005A3A2A" w:rsidP="006F45F7">
            <w:pPr>
              <w:rPr>
                <w:lang w:val="sr-Latn-BA"/>
              </w:rPr>
            </w:pPr>
          </w:p>
        </w:tc>
      </w:tr>
      <w:tr w:rsidR="00DC0453" w:rsidRPr="00E1435A" w14:paraId="0F565FCE" w14:textId="77777777" w:rsidTr="00944910">
        <w:trPr>
          <w:trHeight w:val="1642"/>
        </w:trPr>
        <w:tc>
          <w:tcPr>
            <w:tcW w:w="2939" w:type="dxa"/>
            <w:vMerge/>
            <w:shd w:val="clear" w:color="auto" w:fill="D9D9D9"/>
          </w:tcPr>
          <w:p w14:paraId="1DEEC679" w14:textId="77777777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5C7601D" w14:textId="3C39DBB8" w:rsidR="00DC0453" w:rsidRDefault="00DC0453" w:rsidP="00DC045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Računarska grafika i animacija:</w:t>
            </w:r>
          </w:p>
          <w:p w14:paraId="5D03C849" w14:textId="77777777" w:rsidR="00FB343B" w:rsidRPr="006F45F7" w:rsidRDefault="00FB343B" w:rsidP="00DC0453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256C64AB" w14:textId="751F7435" w:rsidR="00942DB6" w:rsidRDefault="00942DB6" w:rsidP="006F45F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Upoznaje se sa temom zadatka i postojećim logotipom izabrane firme kroz prezentaciju.</w:t>
            </w:r>
          </w:p>
          <w:p w14:paraId="5EC930EF" w14:textId="583FE05E" w:rsidR="00945B64" w:rsidRPr="006F45F7" w:rsidRDefault="00942DB6" w:rsidP="006F45F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Diskutuje o </w:t>
            </w:r>
            <w:r w:rsidR="00945B64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postojeće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m</w:t>
            </w:r>
            <w:r w:rsidR="00945B64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grafičko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m</w:t>
            </w:r>
            <w:r w:rsidR="00945B64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rješenje logotipa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67672467" w14:textId="5A3CC9A3" w:rsidR="00945B64" w:rsidRPr="006F45F7" w:rsidRDefault="00942DB6" w:rsidP="006F45F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Diskutuje o trendovima</w:t>
            </w:r>
            <w:r w:rsidR="00EE440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u grafičkom dizajnu za 2021</w:t>
            </w:r>
            <w:r w:rsidR="00945B64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.godinu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7AEC6C9D" w14:textId="10BF07B7" w:rsidR="00945B64" w:rsidRDefault="00945B64" w:rsidP="006F45F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Koristi alate </w:t>
            </w:r>
            <w:r w:rsidR="00E4070D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 napredne tehnike u kreiranju logotipa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u programu </w:t>
            </w:r>
            <w:r w:rsid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za obradu vektorske grafike u kreiranju novog grafičkog rješenja, u odgovarajućem formatu.</w:t>
            </w:r>
          </w:p>
          <w:p w14:paraId="6C40DC75" w14:textId="6A6C6FA4" w:rsidR="00507056" w:rsidRPr="005A3A2A" w:rsidRDefault="00507056" w:rsidP="005A3A2A">
            <w:pPr>
              <w:rPr>
                <w:rFonts w:asciiTheme="minorHAnsi" w:eastAsia="Times New Roman" w:hAnsiTheme="minorHAnsi" w:cstheme="minorHAnsi"/>
                <w:lang w:val="sr-Latn-ME"/>
              </w:rPr>
            </w:pPr>
          </w:p>
        </w:tc>
      </w:tr>
      <w:tr w:rsidR="00DC0453" w:rsidRPr="00E1435A" w14:paraId="0737BE8B" w14:textId="77777777" w:rsidTr="007476E4">
        <w:trPr>
          <w:trHeight w:val="585"/>
        </w:trPr>
        <w:tc>
          <w:tcPr>
            <w:tcW w:w="2939" w:type="dxa"/>
            <w:vMerge/>
            <w:shd w:val="clear" w:color="auto" w:fill="D9D9D9"/>
          </w:tcPr>
          <w:p w14:paraId="6AC4FBFB" w14:textId="77777777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776F2D4" w14:textId="77777777" w:rsidR="00FB343B" w:rsidRPr="006F45F7" w:rsidRDefault="00FB343B" w:rsidP="00944910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1542C772" w14:textId="3D77A488" w:rsidR="00945B64" w:rsidRDefault="00DC0453" w:rsidP="0094491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C</w:t>
            </w:r>
            <w:r w:rsidR="005A3A2A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-</w:t>
            </w: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>SBH jezik književnost:</w:t>
            </w:r>
          </w:p>
          <w:p w14:paraId="1B0CD93D" w14:textId="77777777" w:rsidR="00942DB6" w:rsidRDefault="00942DB6" w:rsidP="0094491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</w:p>
          <w:p w14:paraId="3DEA0E7F" w14:textId="4F4EC364" w:rsidR="00945B64" w:rsidRPr="006F45F7" w:rsidRDefault="00942DB6" w:rsidP="00E4070D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Upozn</w:t>
            </w:r>
            <w:r w:rsidR="008B440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aje se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sa pravilima pisanja CV-a.</w:t>
            </w:r>
          </w:p>
          <w:p w14:paraId="10656684" w14:textId="69104D8D" w:rsidR="00945B64" w:rsidRPr="006F45F7" w:rsidRDefault="000F7366" w:rsidP="00E4070D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</w:t>
            </w:r>
            <w:r w:rsidR="00942DB6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zrađuje</w:t>
            </w:r>
            <w:r w:rsidR="00945B64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</w:t>
            </w:r>
            <w:r w:rsidR="00EE440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svoj </w:t>
            </w:r>
            <w:r w:rsidR="0033179B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CV u Word-u.</w:t>
            </w:r>
          </w:p>
          <w:p w14:paraId="4F66A51A" w14:textId="7AA87AB2" w:rsidR="00942DB6" w:rsidRPr="00942DB6" w:rsidRDefault="00942DB6" w:rsidP="00942DB6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Kreira </w:t>
            </w:r>
            <w:r w:rsidR="0033179B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formalni e-mail koristeći pravilne gramatičke i leksičke strukture, u formi prijave za posao.</w:t>
            </w:r>
          </w:p>
          <w:p w14:paraId="56F6A6B7" w14:textId="00CDE019" w:rsidR="00942DB6" w:rsidRPr="00942DB6" w:rsidRDefault="00942DB6" w:rsidP="00942DB6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Na osnovu prikazanog video klipa u kojem je predstavljen primjer razgovora za p</w:t>
            </w:r>
            <w:r w:rsidR="00EE4400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osao učenik</w:t>
            </w:r>
            <w:r w:rsidR="005C2E8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se priprema se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za simulaciju razgovora sa poslodavcem.</w:t>
            </w:r>
          </w:p>
          <w:p w14:paraId="75CE62ED" w14:textId="2BFFB6DA" w:rsidR="00FB343B" w:rsidRDefault="00507056" w:rsidP="00E4070D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Učestvuje u simulaciji razgovora za posao na maternjem jeziku</w:t>
            </w:r>
            <w:r w:rsid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.</w:t>
            </w:r>
          </w:p>
          <w:p w14:paraId="2203CF63" w14:textId="73013CC7" w:rsidR="006F45F7" w:rsidRPr="006F45F7" w:rsidRDefault="006F45F7" w:rsidP="00507056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</w:tc>
      </w:tr>
      <w:tr w:rsidR="00DC0453" w:rsidRPr="00E1435A" w14:paraId="2D0EC541" w14:textId="77777777" w:rsidTr="007476E4">
        <w:trPr>
          <w:trHeight w:val="585"/>
        </w:trPr>
        <w:tc>
          <w:tcPr>
            <w:tcW w:w="2939" w:type="dxa"/>
            <w:vMerge/>
            <w:shd w:val="clear" w:color="auto" w:fill="D9D9D9"/>
          </w:tcPr>
          <w:p w14:paraId="7EF7F77B" w14:textId="09B60ECB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94E95BF" w14:textId="77777777" w:rsidR="00FB343B" w:rsidRPr="006F45F7" w:rsidRDefault="00FB343B" w:rsidP="00DC0453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7A8ADCA9" w14:textId="77777777" w:rsidR="00DC0453" w:rsidRDefault="00DC0453" w:rsidP="00DC045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Engleski jezik: </w:t>
            </w:r>
          </w:p>
          <w:p w14:paraId="3FCAC2BF" w14:textId="77777777" w:rsidR="008B4407" w:rsidRPr="006F45F7" w:rsidRDefault="008B4407" w:rsidP="00DC045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</w:p>
          <w:p w14:paraId="609DDFBE" w14:textId="250DC37E" w:rsidR="008B4407" w:rsidRPr="008B4407" w:rsidRDefault="008B4407" w:rsidP="008B440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Upoznaje se sa pravilima pisanja CV-a na engleskom jeziku.</w:t>
            </w:r>
          </w:p>
          <w:p w14:paraId="0912328D" w14:textId="2B742DCB" w:rsidR="00945B64" w:rsidRPr="006F45F7" w:rsidRDefault="00945B64" w:rsidP="008B440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Prevodi postojeći  CV</w:t>
            </w:r>
            <w:r w:rsidR="0050705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kreiran na času C</w:t>
            </w:r>
            <w:r w:rsid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-</w:t>
            </w:r>
            <w:r w:rsidR="0050705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SBH jezik</w:t>
            </w:r>
            <w:r w:rsid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a</w:t>
            </w:r>
            <w:r w:rsidR="0050705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i književnost</w:t>
            </w:r>
            <w:r w:rsid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na strani jezik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156800A1" w14:textId="145C46AC" w:rsidR="0033179B" w:rsidRPr="006F45F7" w:rsidRDefault="00942DB6" w:rsidP="008B440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Piše </w:t>
            </w:r>
            <w:r w:rsidR="0033179B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formalni e-mail koristeći pravilne gramatičke i leksičke strukture, u formi prijave za posao.</w:t>
            </w:r>
          </w:p>
          <w:p w14:paraId="7BD80FFA" w14:textId="77777777" w:rsidR="00FB343B" w:rsidRDefault="00945B64" w:rsidP="008B4407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Komunicira na stranom jeziku tokom simulacije razgovora za posao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.</w:t>
            </w:r>
          </w:p>
          <w:p w14:paraId="09DE37C9" w14:textId="40C58208" w:rsidR="005A3A2A" w:rsidRPr="006F45F7" w:rsidRDefault="005A3A2A" w:rsidP="005A3A2A">
            <w:pPr>
              <w:pStyle w:val="ListParagraph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</w:tc>
      </w:tr>
      <w:tr w:rsidR="00DC0453" w:rsidRPr="00E1435A" w14:paraId="74C4B9BD" w14:textId="77777777" w:rsidTr="007476E4">
        <w:trPr>
          <w:trHeight w:val="516"/>
        </w:trPr>
        <w:tc>
          <w:tcPr>
            <w:tcW w:w="2939" w:type="dxa"/>
            <w:shd w:val="clear" w:color="auto" w:fill="D9D9D9"/>
          </w:tcPr>
          <w:p w14:paraId="36E4830B" w14:textId="77777777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4D6E13AD" w14:textId="73E657E4" w:rsidR="00DC0453" w:rsidRPr="00E1435A" w:rsidRDefault="00DC045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D4BD727" w14:textId="77777777" w:rsidR="006F45F7" w:rsidRDefault="006F45F7" w:rsidP="00DC0453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6F00ED65" w14:textId="068E990E" w:rsidR="00DC0453" w:rsidRDefault="00944910" w:rsidP="00DC0453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PPT prezentacije u kojima su predstavljeni 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oglas za posao, radni zadatak koji je potrebno izvršiti u programu</w:t>
            </w:r>
            <w:r w:rsidR="008B440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za obradu vektorske grafike</w:t>
            </w:r>
            <w:r w:rsidR="00FB343B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, </w:t>
            </w:r>
            <w:r w:rsidR="008B440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primjeri 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CV-a, formalnog e-mail-a.</w:t>
            </w:r>
          </w:p>
          <w:p w14:paraId="232FFF7E" w14:textId="036948F6" w:rsidR="008B4407" w:rsidRPr="006F45F7" w:rsidRDefault="008B4407" w:rsidP="00DC0453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Video u kojem je prezentovan primjer razgovora za posao.</w:t>
            </w:r>
          </w:p>
          <w:p w14:paraId="62E58E25" w14:textId="77777777" w:rsidR="006F45F7" w:rsidRDefault="00051317" w:rsidP="00DC0453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Odštampano poglavlje </w:t>
            </w:r>
            <w:r w:rsidR="000F7366" w:rsidRPr="00EE4400">
              <w:rPr>
                <w:rFonts w:asciiTheme="minorHAnsi" w:eastAsia="Times New Roman" w:hAnsiTheme="minorHAnsi" w:cstheme="minorHAnsi"/>
                <w:bCs/>
                <w:i/>
                <w:color w:val="000000"/>
                <w:lang w:val="sr-Latn-ME" w:eastAsia="en-GB" w:bidi="ar-SA"/>
              </w:rPr>
              <w:t>Vodič kroz razgovor sa poslodavcem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iz priručnika „Karijerno vođenje i savjetovanje u stručnim školama“</w:t>
            </w:r>
          </w:p>
          <w:p w14:paraId="12F5A4EC" w14:textId="7920C414" w:rsidR="005C2E89" w:rsidRPr="006F45F7" w:rsidRDefault="005C2E89" w:rsidP="00DC0453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</w:tc>
      </w:tr>
      <w:tr w:rsidR="000F7366" w:rsidRPr="00E1435A" w14:paraId="5EE42C6F" w14:textId="77777777" w:rsidTr="00944910">
        <w:trPr>
          <w:trHeight w:val="1403"/>
        </w:trPr>
        <w:tc>
          <w:tcPr>
            <w:tcW w:w="2939" w:type="dxa"/>
            <w:shd w:val="clear" w:color="auto" w:fill="D9D9D9"/>
          </w:tcPr>
          <w:p w14:paraId="7A467D36" w14:textId="3B5D81DD" w:rsidR="000F7366" w:rsidRPr="00E1435A" w:rsidRDefault="000F7366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9. Potrebna materijalna sredstva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2" w:type="dxa"/>
          </w:tcPr>
          <w:p w14:paraId="0377E342" w14:textId="77777777" w:rsidR="00FB343B" w:rsidRPr="006F45F7" w:rsidRDefault="00FB343B" w:rsidP="00FB343B">
            <w:pPr>
              <w:pStyle w:val="ListParagraph"/>
              <w:ind w:left="791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57673211" w14:textId="77777777" w:rsidR="008B4407" w:rsidRDefault="000F7366" w:rsidP="0094491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Računar</w:t>
            </w:r>
            <w:r w:rsidR="00D3410D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  <w:r w:rsidR="008B440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</w:t>
            </w:r>
          </w:p>
          <w:p w14:paraId="6FF15981" w14:textId="2CF8964F" w:rsidR="000F7366" w:rsidRPr="006F45F7" w:rsidRDefault="008B4407" w:rsidP="0094491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Pametna tabla;</w:t>
            </w:r>
          </w:p>
          <w:p w14:paraId="1903A2CD" w14:textId="6C60AEE9" w:rsidR="000F7366" w:rsidRPr="006F45F7" w:rsidRDefault="000F7366" w:rsidP="0094491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Internet konekcija; </w:t>
            </w:r>
          </w:p>
          <w:p w14:paraId="3B894C8B" w14:textId="70F780F2" w:rsidR="000F7366" w:rsidRPr="006F45F7" w:rsidRDefault="000F7366" w:rsidP="00944910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Instaliran odgovara</w:t>
            </w:r>
            <w:r w:rsidR="00D3410D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jući softver za izradu logotipa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, </w:t>
            </w:r>
            <w:r w:rsidR="00D3410D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kreiranje CV-a.</w:t>
            </w:r>
          </w:p>
          <w:p w14:paraId="3A89DED5" w14:textId="77777777" w:rsidR="000F7366" w:rsidRDefault="000F7366" w:rsidP="00D3410D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7D3E6CE3" w14:textId="1D4A4192" w:rsidR="007A5F87" w:rsidRPr="006F45F7" w:rsidRDefault="007A5F87" w:rsidP="00D3410D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bookmarkStart w:id="1" w:name="_GoBack"/>
            <w:bookmarkEnd w:id="1"/>
          </w:p>
        </w:tc>
      </w:tr>
      <w:tr w:rsidR="00D714C5" w:rsidRPr="00E1435A" w14:paraId="673B11E0" w14:textId="77777777" w:rsidTr="007476E4">
        <w:trPr>
          <w:trHeight w:val="562"/>
        </w:trPr>
        <w:tc>
          <w:tcPr>
            <w:tcW w:w="2939" w:type="dxa"/>
            <w:shd w:val="clear" w:color="auto" w:fill="D9D9D9"/>
          </w:tcPr>
          <w:p w14:paraId="6D91A319" w14:textId="77777777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10. Očekivani rezultati</w:t>
            </w:r>
          </w:p>
          <w:p w14:paraId="072AD731" w14:textId="77777777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(mjerljivi i dokazljivi, koji proističu iz definiranih aktivnosti)</w:t>
            </w:r>
          </w:p>
          <w:p w14:paraId="231DC387" w14:textId="27E31495" w:rsidR="00D714C5" w:rsidRPr="00E1435A" w:rsidRDefault="00D714C5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933A5F2" w14:textId="77777777" w:rsidR="00FB343B" w:rsidRPr="005C2E89" w:rsidRDefault="00FB343B" w:rsidP="005C2E89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4C9840B7" w14:textId="1B8B0EEA" w:rsidR="0033179B" w:rsidRPr="006F45F7" w:rsidRDefault="0033179B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Kreirana kreat</w:t>
            </w:r>
            <w:r w:rsidR="005C2E89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vna rješenja logotipa za 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izabranu 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firmu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;</w:t>
            </w:r>
          </w:p>
          <w:p w14:paraId="07F78307" w14:textId="2D9DC865" w:rsidR="0033179B" w:rsidRPr="006F45F7" w:rsidRDefault="0033179B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Uspješno korišćenje različitih izvora na internetu prilikom pisanja CV-a na C-</w:t>
            </w:r>
            <w:r w:rsidR="005A3A2A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SBH jeziku i književnosti i na e</w:t>
            </w: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ngleskom jeziku.</w:t>
            </w:r>
          </w:p>
          <w:p w14:paraId="5B6B2247" w14:textId="77777777" w:rsidR="0033179B" w:rsidRPr="006F45F7" w:rsidRDefault="0033179B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Uspješno napisan e-mail kao formalna prijava za posao kako na našem tako i na stranom jeziku;</w:t>
            </w:r>
          </w:p>
          <w:p w14:paraId="380EF168" w14:textId="751AD8B3" w:rsidR="0033179B" w:rsidRDefault="0033179B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Uspješno obavljen razgovor u okviru simulacije razgovora za posao sa poslodavcem.</w:t>
            </w:r>
          </w:p>
          <w:p w14:paraId="2C34BABF" w14:textId="7DECFC29" w:rsidR="005C2E89" w:rsidRPr="006F45F7" w:rsidRDefault="005C2E89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Pisani izvještaj o aktivnostima</w:t>
            </w:r>
          </w:p>
          <w:p w14:paraId="47E2EA15" w14:textId="47FFC784" w:rsidR="00D714C5" w:rsidRPr="006F45F7" w:rsidRDefault="00D714C5" w:rsidP="00E05A51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</w:tc>
      </w:tr>
      <w:tr w:rsidR="00D714C5" w:rsidRPr="00E1435A" w14:paraId="7BB00779" w14:textId="77777777" w:rsidTr="007476E4">
        <w:tc>
          <w:tcPr>
            <w:tcW w:w="2939" w:type="dxa"/>
            <w:shd w:val="clear" w:color="auto" w:fill="D9D9D9"/>
          </w:tcPr>
          <w:p w14:paraId="5326B43C" w14:textId="30500709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Opis sistema vrednovanja</w:t>
            </w:r>
          </w:p>
          <w:p w14:paraId="3A02E226" w14:textId="1EF47DDE" w:rsidR="00D714C5" w:rsidRPr="00E1435A" w:rsidRDefault="00D714C5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60FBDFE" w14:textId="77777777" w:rsidR="00944910" w:rsidRPr="006F45F7" w:rsidRDefault="00D714C5" w:rsidP="001D548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en-GB" w:bidi="ar-SA"/>
              </w:rPr>
              <w:t xml:space="preserve">Tehnike:  </w:t>
            </w:r>
          </w:p>
          <w:p w14:paraId="35399E6C" w14:textId="77777777" w:rsidR="00FB343B" w:rsidRPr="006F45F7" w:rsidRDefault="00FB343B" w:rsidP="001D5487">
            <w:p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  <w:p w14:paraId="5935D5AC" w14:textId="0777DBC4" w:rsidR="00D714C5" w:rsidRPr="006F45F7" w:rsidRDefault="00D714C5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Evaluacija integri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sane nedelje učenja na zadatu temu;</w:t>
            </w:r>
            <w:r w:rsidR="0033179B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Samoevaluacija učenika,</w:t>
            </w:r>
          </w:p>
          <w:p w14:paraId="530D5895" w14:textId="1545108A" w:rsidR="000F7366" w:rsidRPr="006F45F7" w:rsidRDefault="00D714C5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Akt</w:t>
            </w:r>
            <w:r w:rsidR="00944910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ivno učestvovanje svih učenika;</w:t>
            </w:r>
          </w:p>
          <w:p w14:paraId="0153157C" w14:textId="02CA4FE3" w:rsidR="00D714C5" w:rsidRPr="006F45F7" w:rsidRDefault="00944910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U</w:t>
            </w:r>
            <w:r w:rsidR="00D714C5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spje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šno urađeni zadaci</w:t>
            </w:r>
            <w:r w:rsidR="00D714C5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u skladu s dogovorenim kriterijima vrednovanja i uspješno 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obavljen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</w:t>
            </w:r>
            <w:r w:rsidR="000F7366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 xml:space="preserve"> razgovor</w:t>
            </w:r>
            <w:r w:rsidR="00051317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i za posao, na maternjem i stranom jeziku</w:t>
            </w:r>
          </w:p>
          <w:p w14:paraId="6B6BDC08" w14:textId="77777777" w:rsidR="00D714C5" w:rsidRPr="006F45F7" w:rsidRDefault="00D714C5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70% - zadovoljavajuće</w:t>
            </w:r>
          </w:p>
          <w:p w14:paraId="23E522A2" w14:textId="77777777" w:rsidR="00D714C5" w:rsidRPr="006F45F7" w:rsidRDefault="00D714C5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80% - dobro</w:t>
            </w:r>
          </w:p>
          <w:p w14:paraId="5995DAB3" w14:textId="77777777" w:rsidR="00D714C5" w:rsidRDefault="00D714C5" w:rsidP="00FB343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90% i više – izvrsno</w:t>
            </w:r>
          </w:p>
          <w:p w14:paraId="1BAA9F5A" w14:textId="286E6C4E" w:rsidR="006F45F7" w:rsidRPr="006F45F7" w:rsidRDefault="006F45F7" w:rsidP="006F45F7">
            <w:pPr>
              <w:pStyle w:val="ListParagraph"/>
              <w:ind w:left="791"/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</w:pPr>
          </w:p>
        </w:tc>
      </w:tr>
      <w:tr w:rsidR="00D714C5" w:rsidRPr="00E1435A" w14:paraId="31498897" w14:textId="77777777" w:rsidTr="007476E4">
        <w:tc>
          <w:tcPr>
            <w:tcW w:w="2939" w:type="dxa"/>
            <w:shd w:val="clear" w:color="auto" w:fill="D9D9D9"/>
          </w:tcPr>
          <w:p w14:paraId="5FE00EDD" w14:textId="77777777" w:rsidR="00D714C5" w:rsidRPr="00E1435A" w:rsidRDefault="00D714C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887CE71" w14:textId="77777777" w:rsidR="00DC0453" w:rsidRPr="00E1435A" w:rsidRDefault="00DC0453" w:rsidP="00DC045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Evaluacija</w:t>
            </w:r>
          </w:p>
          <w:p w14:paraId="31A72248" w14:textId="77777777" w:rsidR="00D714C5" w:rsidRPr="00E1435A" w:rsidRDefault="00D714C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3DAF081" w14:textId="4DDF2A5B" w:rsidR="00D714C5" w:rsidRPr="00E1435A" w:rsidRDefault="00944910" w:rsidP="00FB343B">
            <w:pPr>
              <w:rPr>
                <w:rFonts w:asciiTheme="minorHAnsi" w:hAnsiTheme="minorHAnsi" w:cstheme="minorHAnsi"/>
                <w:lang w:val="sr-Latn-ME"/>
              </w:rPr>
            </w:pPr>
            <w:r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S</w:t>
            </w:r>
            <w:r w:rsidR="00D714C5" w:rsidRPr="006F45F7">
              <w:rPr>
                <w:rFonts w:asciiTheme="minorHAnsi" w:eastAsia="Times New Roman" w:hAnsiTheme="minorHAnsi" w:cstheme="minorHAnsi"/>
                <w:bCs/>
                <w:color w:val="000000"/>
                <w:lang w:val="sr-Latn-ME" w:eastAsia="en-GB" w:bidi="ar-SA"/>
              </w:rPr>
              <w:t>provodi se nakon implementacije pripremljene pripreme u odnosu na zadani opis sistema vrednovanja (uz dokaze, samoevaluacijski obrazac, analizu evaluacijskih listića za učenike)</w:t>
            </w:r>
            <w:r w:rsidR="00D714C5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 </w:t>
            </w:r>
          </w:p>
        </w:tc>
      </w:tr>
    </w:tbl>
    <w:p w14:paraId="6EA03313" w14:textId="77777777" w:rsidR="001A3524" w:rsidRPr="00E1435A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E1435A" w:rsidSect="00EE440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63BA" w14:textId="77777777" w:rsidR="00952712" w:rsidRDefault="00952712" w:rsidP="00CE62DD">
      <w:r>
        <w:separator/>
      </w:r>
    </w:p>
  </w:endnote>
  <w:endnote w:type="continuationSeparator" w:id="0">
    <w:p w14:paraId="0CC46921" w14:textId="77777777" w:rsidR="00952712" w:rsidRDefault="00952712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6C17" w14:textId="77777777" w:rsidR="00952712" w:rsidRDefault="00952712" w:rsidP="00CE62DD">
      <w:r>
        <w:separator/>
      </w:r>
    </w:p>
  </w:footnote>
  <w:footnote w:type="continuationSeparator" w:id="0">
    <w:p w14:paraId="23C29587" w14:textId="77777777" w:rsidR="00952712" w:rsidRDefault="00952712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80F"/>
    <w:multiLevelType w:val="hybridMultilevel"/>
    <w:tmpl w:val="C4767526"/>
    <w:lvl w:ilvl="0" w:tplc="CD560E7C">
      <w:start w:val="1"/>
      <w:numFmt w:val="bullet"/>
      <w:lvlText w:val="-"/>
      <w:lvlJc w:val="left"/>
      <w:pPr>
        <w:ind w:left="644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7D1E73"/>
    <w:multiLevelType w:val="hybridMultilevel"/>
    <w:tmpl w:val="86DAD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85D63"/>
    <w:multiLevelType w:val="hybridMultilevel"/>
    <w:tmpl w:val="BB40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501"/>
    <w:multiLevelType w:val="hybridMultilevel"/>
    <w:tmpl w:val="A78E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FB101D"/>
    <w:multiLevelType w:val="hybridMultilevel"/>
    <w:tmpl w:val="A4A4B9AE"/>
    <w:lvl w:ilvl="0" w:tplc="CD560E7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9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23B9"/>
    <w:multiLevelType w:val="hybridMultilevel"/>
    <w:tmpl w:val="5F0A7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C7064"/>
    <w:multiLevelType w:val="hybridMultilevel"/>
    <w:tmpl w:val="D87C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108D9"/>
    <w:multiLevelType w:val="hybridMultilevel"/>
    <w:tmpl w:val="FBD22B92"/>
    <w:lvl w:ilvl="0" w:tplc="14902A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E76B5"/>
    <w:multiLevelType w:val="hybridMultilevel"/>
    <w:tmpl w:val="7598A2AC"/>
    <w:lvl w:ilvl="0" w:tplc="0C3A6C04">
      <w:start w:val="5"/>
      <w:numFmt w:val="bullet"/>
      <w:lvlText w:val="-"/>
      <w:lvlJc w:val="left"/>
      <w:pPr>
        <w:ind w:left="36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A209EB"/>
    <w:multiLevelType w:val="hybridMultilevel"/>
    <w:tmpl w:val="9BA80FA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80D94"/>
    <w:multiLevelType w:val="hybridMultilevel"/>
    <w:tmpl w:val="557A8F7A"/>
    <w:lvl w:ilvl="0" w:tplc="7E26F60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F1C01"/>
    <w:multiLevelType w:val="hybridMultilevel"/>
    <w:tmpl w:val="150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6420C"/>
    <w:multiLevelType w:val="hybridMultilevel"/>
    <w:tmpl w:val="2F18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07A46"/>
    <w:multiLevelType w:val="hybridMultilevel"/>
    <w:tmpl w:val="667042D4"/>
    <w:lvl w:ilvl="0" w:tplc="CD560E7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A7BFE"/>
    <w:multiLevelType w:val="hybridMultilevel"/>
    <w:tmpl w:val="13A88996"/>
    <w:lvl w:ilvl="0" w:tplc="7E26F60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3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A1280"/>
    <w:multiLevelType w:val="hybridMultilevel"/>
    <w:tmpl w:val="D8E2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31"/>
  </w:num>
  <w:num w:numId="5">
    <w:abstractNumId w:val="35"/>
  </w:num>
  <w:num w:numId="6">
    <w:abstractNumId w:val="43"/>
  </w:num>
  <w:num w:numId="7">
    <w:abstractNumId w:val="39"/>
  </w:num>
  <w:num w:numId="8">
    <w:abstractNumId w:val="12"/>
  </w:num>
  <w:num w:numId="9">
    <w:abstractNumId w:val="29"/>
  </w:num>
  <w:num w:numId="10">
    <w:abstractNumId w:val="14"/>
  </w:num>
  <w:num w:numId="11">
    <w:abstractNumId w:val="45"/>
  </w:num>
  <w:num w:numId="12">
    <w:abstractNumId w:val="11"/>
  </w:num>
  <w:num w:numId="13">
    <w:abstractNumId w:val="13"/>
  </w:num>
  <w:num w:numId="14">
    <w:abstractNumId w:val="6"/>
  </w:num>
  <w:num w:numId="15">
    <w:abstractNumId w:val="42"/>
  </w:num>
  <w:num w:numId="16">
    <w:abstractNumId w:val="27"/>
  </w:num>
  <w:num w:numId="17">
    <w:abstractNumId w:val="33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46"/>
  </w:num>
  <w:num w:numId="23">
    <w:abstractNumId w:val="44"/>
  </w:num>
  <w:num w:numId="24">
    <w:abstractNumId w:val="0"/>
  </w:num>
  <w:num w:numId="25">
    <w:abstractNumId w:val="23"/>
  </w:num>
  <w:num w:numId="26">
    <w:abstractNumId w:val="28"/>
  </w:num>
  <w:num w:numId="27">
    <w:abstractNumId w:val="26"/>
  </w:num>
  <w:num w:numId="28">
    <w:abstractNumId w:val="16"/>
  </w:num>
  <w:num w:numId="29">
    <w:abstractNumId w:val="18"/>
  </w:num>
  <w:num w:numId="30">
    <w:abstractNumId w:val="4"/>
  </w:num>
  <w:num w:numId="31">
    <w:abstractNumId w:val="1"/>
  </w:num>
  <w:num w:numId="32">
    <w:abstractNumId w:val="19"/>
  </w:num>
  <w:num w:numId="33">
    <w:abstractNumId w:val="41"/>
  </w:num>
  <w:num w:numId="34">
    <w:abstractNumId w:val="37"/>
  </w:num>
  <w:num w:numId="35">
    <w:abstractNumId w:val="34"/>
  </w:num>
  <w:num w:numId="36">
    <w:abstractNumId w:val="32"/>
  </w:num>
  <w:num w:numId="37">
    <w:abstractNumId w:val="7"/>
  </w:num>
  <w:num w:numId="38">
    <w:abstractNumId w:val="40"/>
  </w:num>
  <w:num w:numId="39">
    <w:abstractNumId w:val="30"/>
  </w:num>
  <w:num w:numId="40">
    <w:abstractNumId w:val="24"/>
  </w:num>
  <w:num w:numId="41">
    <w:abstractNumId w:val="36"/>
  </w:num>
  <w:num w:numId="42">
    <w:abstractNumId w:val="47"/>
  </w:num>
  <w:num w:numId="43">
    <w:abstractNumId w:val="5"/>
  </w:num>
  <w:num w:numId="44">
    <w:abstractNumId w:val="2"/>
  </w:num>
  <w:num w:numId="45">
    <w:abstractNumId w:val="10"/>
  </w:num>
  <w:num w:numId="46">
    <w:abstractNumId w:val="25"/>
  </w:num>
  <w:num w:numId="47">
    <w:abstractNumId w:val="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317"/>
    <w:rsid w:val="00051A88"/>
    <w:rsid w:val="00064E1D"/>
    <w:rsid w:val="0007295E"/>
    <w:rsid w:val="000A5992"/>
    <w:rsid w:val="000B2B78"/>
    <w:rsid w:val="000D56DB"/>
    <w:rsid w:val="000F7366"/>
    <w:rsid w:val="00145B55"/>
    <w:rsid w:val="00180AF3"/>
    <w:rsid w:val="00181139"/>
    <w:rsid w:val="00191517"/>
    <w:rsid w:val="00192D36"/>
    <w:rsid w:val="001A1EE6"/>
    <w:rsid w:val="001A3524"/>
    <w:rsid w:val="001D5487"/>
    <w:rsid w:val="00216FB1"/>
    <w:rsid w:val="00234190"/>
    <w:rsid w:val="002B5807"/>
    <w:rsid w:val="002B589B"/>
    <w:rsid w:val="00301A7B"/>
    <w:rsid w:val="00305DD4"/>
    <w:rsid w:val="0033179B"/>
    <w:rsid w:val="00363CC3"/>
    <w:rsid w:val="003B0B48"/>
    <w:rsid w:val="003D21E9"/>
    <w:rsid w:val="003D2861"/>
    <w:rsid w:val="00424991"/>
    <w:rsid w:val="00430053"/>
    <w:rsid w:val="00467B31"/>
    <w:rsid w:val="004A1CA8"/>
    <w:rsid w:val="00507056"/>
    <w:rsid w:val="00514B5C"/>
    <w:rsid w:val="005970FC"/>
    <w:rsid w:val="005A3518"/>
    <w:rsid w:val="005A3A2A"/>
    <w:rsid w:val="005A6F5D"/>
    <w:rsid w:val="005B57E9"/>
    <w:rsid w:val="005C2E89"/>
    <w:rsid w:val="006145F5"/>
    <w:rsid w:val="00647688"/>
    <w:rsid w:val="00662171"/>
    <w:rsid w:val="00692C82"/>
    <w:rsid w:val="006E240D"/>
    <w:rsid w:val="006F45F7"/>
    <w:rsid w:val="00714CCC"/>
    <w:rsid w:val="007476E4"/>
    <w:rsid w:val="00782189"/>
    <w:rsid w:val="007A5F87"/>
    <w:rsid w:val="007B1090"/>
    <w:rsid w:val="00826003"/>
    <w:rsid w:val="008437F2"/>
    <w:rsid w:val="00882AEA"/>
    <w:rsid w:val="008A7F25"/>
    <w:rsid w:val="008B4407"/>
    <w:rsid w:val="008B6498"/>
    <w:rsid w:val="008F3AD5"/>
    <w:rsid w:val="00903A28"/>
    <w:rsid w:val="00942DB6"/>
    <w:rsid w:val="00944910"/>
    <w:rsid w:val="00945B64"/>
    <w:rsid w:val="00952712"/>
    <w:rsid w:val="00957897"/>
    <w:rsid w:val="00963097"/>
    <w:rsid w:val="00976AC9"/>
    <w:rsid w:val="009D25F1"/>
    <w:rsid w:val="00A346BE"/>
    <w:rsid w:val="00A81E43"/>
    <w:rsid w:val="00A81FA0"/>
    <w:rsid w:val="00A87ED1"/>
    <w:rsid w:val="00B04388"/>
    <w:rsid w:val="00B54891"/>
    <w:rsid w:val="00B92B37"/>
    <w:rsid w:val="00BC5AB0"/>
    <w:rsid w:val="00BD7F59"/>
    <w:rsid w:val="00CE62DD"/>
    <w:rsid w:val="00CE6959"/>
    <w:rsid w:val="00CF3D7E"/>
    <w:rsid w:val="00D00AEB"/>
    <w:rsid w:val="00D15E15"/>
    <w:rsid w:val="00D3410D"/>
    <w:rsid w:val="00D34431"/>
    <w:rsid w:val="00D372AB"/>
    <w:rsid w:val="00D714C5"/>
    <w:rsid w:val="00DC0453"/>
    <w:rsid w:val="00DF3923"/>
    <w:rsid w:val="00E04D2D"/>
    <w:rsid w:val="00E05A51"/>
    <w:rsid w:val="00E1435A"/>
    <w:rsid w:val="00E16545"/>
    <w:rsid w:val="00E26E3C"/>
    <w:rsid w:val="00E4070D"/>
    <w:rsid w:val="00E95424"/>
    <w:rsid w:val="00E95446"/>
    <w:rsid w:val="00E968E3"/>
    <w:rsid w:val="00ED26A0"/>
    <w:rsid w:val="00EE4400"/>
    <w:rsid w:val="00F058C6"/>
    <w:rsid w:val="00F35B6C"/>
    <w:rsid w:val="00F62A5D"/>
    <w:rsid w:val="00F75BD8"/>
    <w:rsid w:val="00F82D96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  <w:style w:type="paragraph" w:styleId="NoSpacing">
    <w:name w:val="No Spacing"/>
    <w:link w:val="NoSpacingChar"/>
    <w:uiPriority w:val="1"/>
    <w:qFormat/>
    <w:rsid w:val="002341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40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  <w:style w:type="paragraph" w:styleId="NoSpacing">
    <w:name w:val="No Spacing"/>
    <w:link w:val="NoSpacingChar"/>
    <w:uiPriority w:val="1"/>
    <w:qFormat/>
    <w:rsid w:val="002341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4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E30CF-4FD5-4B58-948B-2A2D9BCE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 Srednja elektrotehnička škola “Vaso Aligrudić”, Podgorica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nastave</dc:title>
  <dc:subject/>
  <dc:creator>Mileva Lučić</dc:creator>
  <cp:keywords/>
  <dc:description/>
  <cp:lastModifiedBy>smart</cp:lastModifiedBy>
  <cp:revision>8</cp:revision>
  <dcterms:created xsi:type="dcterms:W3CDTF">2020-10-24T11:43:00Z</dcterms:created>
  <dcterms:modified xsi:type="dcterms:W3CDTF">2020-12-11T19:56:00Z</dcterms:modified>
</cp:coreProperties>
</file>