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0D36EFB7" w14:textId="026678D3" w:rsidR="00B069D5" w:rsidRDefault="00B069D5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Aldina Murić-Muratović</w:t>
      </w:r>
      <w:r w:rsidR="007A3171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 JUOŠ ,,Bukovica“ u Bukovici, opština Rožaje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9856CD5" w14:textId="77777777" w:rsidR="00B069D5" w:rsidRPr="00CC76C2" w:rsidRDefault="00CC76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CC76C2">
              <w:rPr>
                <w:bCs/>
                <w:color w:val="000000"/>
                <w:lang w:val="sr-Latn-ME"/>
              </w:rPr>
              <w:t>Redovna nastava</w:t>
            </w:r>
          </w:p>
          <w:p w14:paraId="48D9EBA8" w14:textId="61425BA0" w:rsidR="00CC76C2" w:rsidRPr="00CC76C2" w:rsidRDefault="00CC76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Istražujem svoju okolinu, CSBH jezik i književnost, Matematika, Likovno, Muzičko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6E58D4A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  <w:p w14:paraId="097D768A" w14:textId="6EACFC6C" w:rsidR="00756C74" w:rsidRPr="003D1769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393678" w14:textId="6991AA16" w:rsidR="00BB3042" w:rsidRPr="003D1769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Porodica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609FE52" w:rsidR="00BB3042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</w:t>
            </w:r>
            <w:r w:rsidR="003B7FF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20ECC24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CAA428C" w14:textId="46FAF1B0" w:rsidR="00756C74" w:rsidRPr="003B7FFC" w:rsidRDefault="00756C74" w:rsidP="003B7FF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B7FFC">
              <w:rPr>
                <w:rFonts w:ascii="Arial" w:hAnsi="Arial" w:cs="Arial"/>
                <w:b/>
                <w:bCs/>
                <w:color w:val="000000"/>
                <w:lang w:val="sr-Latn-ME"/>
              </w:rPr>
              <w:t>opšti</w:t>
            </w:r>
          </w:p>
          <w:p w14:paraId="5CBA48B5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AC7C867" w14:textId="0725248B" w:rsidR="00756C74" w:rsidRPr="003B7FFC" w:rsidRDefault="00756C74" w:rsidP="003B7FF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B7FFC">
              <w:rPr>
                <w:rFonts w:ascii="Arial" w:hAnsi="Arial" w:cs="Arial"/>
                <w:b/>
                <w:bCs/>
                <w:color w:val="000000"/>
                <w:lang w:val="sr-Latn-ME"/>
              </w:rPr>
              <w:t>specifični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436FD90" w14:textId="0FB9FF03" w:rsidR="00BB3042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/>
                <w:bCs/>
                <w:color w:val="000000"/>
                <w:lang w:val="sr-Latn-ME"/>
              </w:rPr>
              <w:t>a)</w:t>
            </w:r>
            <w:r w:rsidR="003B7FFC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756C74">
              <w:rPr>
                <w:bCs/>
                <w:color w:val="000000"/>
                <w:lang w:val="sr-Latn-ME"/>
              </w:rPr>
              <w:t>opšti cilj:</w:t>
            </w:r>
          </w:p>
          <w:p w14:paraId="2F156A67" w14:textId="77777777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Cs/>
                <w:color w:val="000000"/>
                <w:lang w:val="sr-Latn-ME"/>
              </w:rPr>
              <w:t>-shvataju značaj i ulogu porodice,</w:t>
            </w:r>
          </w:p>
          <w:p w14:paraId="639FBFCB" w14:textId="5BA56520" w:rsidR="00756C74" w:rsidRPr="00756C74" w:rsidRDefault="00930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-međ</w:t>
            </w:r>
            <w:r w:rsidR="00756C74" w:rsidRPr="00756C74">
              <w:rPr>
                <w:bCs/>
                <w:color w:val="000000"/>
                <w:lang w:val="sr-Latn-ME"/>
              </w:rPr>
              <w:t>usobni odnosi u porodici,</w:t>
            </w:r>
          </w:p>
          <w:p w14:paraId="03B02D22" w14:textId="1BE7A67F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Cs/>
                <w:color w:val="000000"/>
                <w:lang w:val="sr-Latn-ME"/>
              </w:rPr>
              <w:t>-poštovanje i uvažavanje odnosa.</w:t>
            </w:r>
          </w:p>
          <w:p w14:paraId="20EB0CD6" w14:textId="6D78E19D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/>
                <w:bCs/>
                <w:color w:val="000000"/>
                <w:lang w:val="sr-Latn-ME"/>
              </w:rPr>
              <w:t>b)</w:t>
            </w:r>
            <w:r w:rsidR="003B7FFC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756C74">
              <w:rPr>
                <w:bCs/>
                <w:color w:val="000000"/>
                <w:lang w:val="sr-Latn-ME"/>
              </w:rPr>
              <w:t>specifični ciljevi</w:t>
            </w:r>
          </w:p>
          <w:p w14:paraId="7AE8D295" w14:textId="77777777" w:rsid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Cs/>
                <w:color w:val="000000"/>
                <w:lang w:val="sr-Latn-ME"/>
              </w:rPr>
              <w:t>-upoznavanje kulturoloških razlika i sličnosti porodice</w:t>
            </w:r>
          </w:p>
          <w:p w14:paraId="56CB91D9" w14:textId="15E43013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50E38C6C" w14:textId="6C32014A" w:rsidR="00756C74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4.Ishodi učenja</w:t>
            </w:r>
          </w:p>
          <w:p w14:paraId="448EF376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B1EC2BF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621DACD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BD3B3E6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3668B7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000A5D9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3E7655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F2705C9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715A15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3DAB48F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84DAFC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75C8F34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4EE7CAF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3A97F10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87C29B5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316AEE3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840058B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B217F7D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F2497A8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9DAD92D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BCA88B0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3EA8CA5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822856F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F65D7F5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11A834F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12C351C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7FE2A9E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CB5D920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7575F6B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DF44797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7DFBAC8" w14:textId="7458382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5686B2B" w14:textId="77777777" w:rsidR="00BB3042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lastRenderedPageBreak/>
              <w:t>Istražujem svoju okolinu</w:t>
            </w:r>
          </w:p>
          <w:p w14:paraId="0D7B0065" w14:textId="11AE8DA8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-nabraja članove svoje porodice (uža i šira porodica).</w:t>
            </w:r>
          </w:p>
          <w:p w14:paraId="42CACB14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0C98612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CSBH jezik i književnost</w:t>
            </w:r>
          </w:p>
          <w:p w14:paraId="707D2B8F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-uz pomoć nastavnika stvara svoju kraću priču na taj način što niže sličice koje predstavljaju radnju i gledajući u njih kratko pripovijeda radnju.</w:t>
            </w:r>
          </w:p>
          <w:p w14:paraId="5F460519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232A209F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Matematika</w:t>
            </w:r>
          </w:p>
          <w:p w14:paraId="7C459C3B" w14:textId="3B1A4DE2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 xml:space="preserve">-nabraja članove </w:t>
            </w:r>
            <w:r w:rsidR="0093060B">
              <w:rPr>
                <w:bCs/>
                <w:color w:val="000000"/>
                <w:lang w:val="sr-Latn-ME"/>
              </w:rPr>
              <w:t>svoje porodice, upoređ</w:t>
            </w:r>
            <w:r w:rsidRPr="003B7FFC">
              <w:rPr>
                <w:bCs/>
                <w:color w:val="000000"/>
                <w:lang w:val="sr-Latn-ME"/>
              </w:rPr>
              <w:t>uje članove svoje porodice sa ostalim porodicama.</w:t>
            </w:r>
          </w:p>
          <w:p w14:paraId="0873512E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E41C026" w14:textId="77777777" w:rsidR="0095012D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Likovno</w:t>
            </w:r>
          </w:p>
          <w:p w14:paraId="5F6B3CC7" w14:textId="77777777" w:rsidR="003B7FFC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-da na osnovu crteža predstavi sebe i svoju porodicu.</w:t>
            </w:r>
          </w:p>
          <w:p w14:paraId="2A9576A5" w14:textId="77777777" w:rsidR="003B7FFC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A6EB61B" w14:textId="77777777" w:rsidR="003B7FFC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Muzičko</w:t>
            </w:r>
          </w:p>
          <w:p w14:paraId="517447D5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-učenje dječije pjesme ,,braću ne donose rode, već ih radjaju majke“</w:t>
            </w:r>
          </w:p>
          <w:p w14:paraId="74F4A3B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838E464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99EAC90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074F0129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CEC242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0A332CEF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84F749C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B396FD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5839B6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4ED0579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78561DF" w14:textId="21942CF4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lastRenderedPageBreak/>
              <w:t>1.</w:t>
            </w:r>
            <w:r w:rsidR="00FF3176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3B7FFC">
              <w:rPr>
                <w:b/>
                <w:bCs/>
                <w:color w:val="000000"/>
                <w:lang w:val="sr-Latn-ME"/>
              </w:rPr>
              <w:t>Pismenost</w:t>
            </w:r>
          </w:p>
          <w:p w14:paraId="3EC9BF4B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FF3176">
              <w:rPr>
                <w:bCs/>
                <w:color w:val="000000"/>
                <w:lang w:val="sr-Latn-ME"/>
              </w:rPr>
              <w:t>tumači</w:t>
            </w:r>
            <w:r>
              <w:rPr>
                <w:bCs/>
                <w:color w:val="000000"/>
                <w:lang w:val="sr-Latn-ME"/>
              </w:rPr>
              <w:t xml:space="preserve"> slike, znakove, mape, te jednostavne grafikone i tabele i druge vrste nekontuiranog teksta (1.1.8.)</w:t>
            </w:r>
          </w:p>
          <w:p w14:paraId="0FFCD7F6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C8D5459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 xml:space="preserve">2. </w:t>
            </w:r>
            <w:r w:rsidRPr="00FF3176">
              <w:rPr>
                <w:b/>
                <w:bCs/>
                <w:color w:val="000000"/>
                <w:lang w:val="sr-Latn-ME"/>
              </w:rPr>
              <w:t>Matematička kompetencija</w:t>
            </w:r>
          </w:p>
          <w:p w14:paraId="6A3D82EE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FF3176">
              <w:rPr>
                <w:bCs/>
                <w:color w:val="000000"/>
                <w:lang w:val="sr-Latn-ME"/>
              </w:rPr>
              <w:t xml:space="preserve">koristi </w:t>
            </w:r>
            <w:r>
              <w:rPr>
                <w:bCs/>
                <w:color w:val="000000"/>
                <w:lang w:val="sr-Latn-ME"/>
              </w:rPr>
              <w:t>osnovne računske operacije sa prirodnim brojevima, matematičkim postupcima i mjere za rješavanjem problema u svakodnevnim životnim situacijama (1.3.1.)</w:t>
            </w:r>
          </w:p>
          <w:p w14:paraId="71F5B4D5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DBC28A9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FF3176">
              <w:rPr>
                <w:b/>
                <w:bCs/>
                <w:color w:val="000000"/>
                <w:lang w:val="sr-Latn-ME"/>
              </w:rPr>
              <w:t>3.Digitalna kompetencija</w:t>
            </w:r>
          </w:p>
          <w:p w14:paraId="5590A17F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FF3176">
              <w:rPr>
                <w:bCs/>
                <w:color w:val="000000"/>
                <w:lang w:val="sr-Latn-ME"/>
              </w:rPr>
              <w:t>istražuje različite mogućnosti</w:t>
            </w:r>
            <w:r>
              <w:rPr>
                <w:bCs/>
                <w:color w:val="000000"/>
                <w:lang w:val="sr-Latn-ME"/>
              </w:rPr>
              <w:t xml:space="preserve"> upotrebom digitalnih tehnologija u svakodnevnom životu uočavajući efekte i ograničenja njihove primjene (1.4.1.)</w:t>
            </w:r>
            <w:bookmarkStart w:id="0" w:name="_GoBack"/>
            <w:bookmarkEnd w:id="0"/>
          </w:p>
          <w:p w14:paraId="7A273F9E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EF09E7D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FF3176">
              <w:rPr>
                <w:b/>
                <w:bCs/>
                <w:color w:val="000000"/>
                <w:lang w:val="sr-Latn-ME"/>
              </w:rPr>
              <w:t>4.Lična, društvena i kompetencija učenja kako učiti</w:t>
            </w:r>
          </w:p>
          <w:p w14:paraId="4EC0947F" w14:textId="7B2AA998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04DE4">
              <w:rPr>
                <w:bCs/>
                <w:color w:val="000000"/>
                <w:lang w:val="sr-Latn-ME"/>
              </w:rPr>
              <w:t>-</w:t>
            </w:r>
            <w:r w:rsidR="00F04DE4" w:rsidRPr="00F04DE4">
              <w:rPr>
                <w:bCs/>
                <w:color w:val="000000"/>
                <w:lang w:val="sr-Latn-ME"/>
              </w:rPr>
              <w:t>primjenjuje</w:t>
            </w:r>
            <w:r w:rsidR="00F04DE4">
              <w:rPr>
                <w:bCs/>
                <w:color w:val="000000"/>
                <w:lang w:val="sr-Latn-ME"/>
              </w:rPr>
              <w:t xml:space="preserve"> pravila ponašanja i primjene komunikacije prepoznavajući važnost uspostavljanja pravila i razloge njihovog uvođenja</w:t>
            </w:r>
            <w:r w:rsidR="0093060B">
              <w:rPr>
                <w:bCs/>
                <w:color w:val="000000"/>
                <w:lang w:val="sr-Latn-ME"/>
              </w:rPr>
              <w:t xml:space="preserve"> </w:t>
            </w:r>
            <w:r w:rsidR="00F04DE4">
              <w:rPr>
                <w:bCs/>
                <w:color w:val="000000"/>
                <w:lang w:val="sr-Latn-ME"/>
              </w:rPr>
              <w:t>(1.5.1.)</w:t>
            </w:r>
          </w:p>
          <w:p w14:paraId="6D9F7031" w14:textId="2EB92BE6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-adaptira se na samostalno učenje, učenje sa drugima i učenje uz podršku</w:t>
            </w:r>
            <w:r w:rsidR="0093060B">
              <w:rPr>
                <w:bCs/>
                <w:color w:val="000000"/>
                <w:lang w:val="sr-Latn-ME"/>
              </w:rPr>
              <w:t xml:space="preserve"> </w:t>
            </w:r>
            <w:r>
              <w:rPr>
                <w:bCs/>
                <w:color w:val="000000"/>
                <w:lang w:val="sr-Latn-ME"/>
              </w:rPr>
              <w:t>(1.5.8.)</w:t>
            </w:r>
          </w:p>
          <w:p w14:paraId="6CE3F28E" w14:textId="7B7B235C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-komunicira sa drugima uz izražavanje i </w:t>
            </w:r>
            <w:r w:rsidR="0093060B">
              <w:rPr>
                <w:bCs/>
                <w:color w:val="000000"/>
                <w:lang w:val="sr-Latn-ME"/>
              </w:rPr>
              <w:t>razum</w:t>
            </w:r>
            <w:r>
              <w:rPr>
                <w:bCs/>
                <w:color w:val="000000"/>
                <w:lang w:val="sr-Latn-ME"/>
              </w:rPr>
              <w:t>ijevanje različitih gledišta</w:t>
            </w:r>
            <w:r w:rsidR="0093060B">
              <w:rPr>
                <w:bCs/>
                <w:color w:val="000000"/>
                <w:lang w:val="sr-Latn-ME"/>
              </w:rPr>
              <w:t xml:space="preserve"> </w:t>
            </w:r>
            <w:r>
              <w:rPr>
                <w:bCs/>
                <w:color w:val="000000"/>
                <w:lang w:val="sr-Latn-ME"/>
              </w:rPr>
              <w:t>(1.5.12.)</w:t>
            </w:r>
          </w:p>
          <w:p w14:paraId="4CEB15AD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5DBBBCA" w14:textId="0E5C1122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F04DE4">
              <w:rPr>
                <w:b/>
                <w:bCs/>
                <w:color w:val="000000"/>
                <w:lang w:val="sr-Latn-ME"/>
              </w:rPr>
              <w:t>5. Građanska kompetencija</w:t>
            </w:r>
          </w:p>
          <w:p w14:paraId="7D09ED6F" w14:textId="2336D8AA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04DE4">
              <w:rPr>
                <w:bCs/>
                <w:color w:val="000000"/>
                <w:lang w:val="sr-Latn-ME"/>
              </w:rPr>
              <w:t>-razlikuje</w:t>
            </w:r>
            <w:r>
              <w:rPr>
                <w:bCs/>
                <w:color w:val="000000"/>
                <w:lang w:val="sr-Latn-ME"/>
              </w:rPr>
              <w:t xml:space="preserve"> osnovne pojmove, pojave i uloge koje se odnose na pojedinca, porodicu, društvene grupe,škole, organizacije i ustanove (1.6.1.)</w:t>
            </w:r>
          </w:p>
          <w:p w14:paraId="0A22BEFA" w14:textId="7FD91036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-prihvata kulturne i rodne razlike</w:t>
            </w:r>
            <w:r w:rsidR="0093060B">
              <w:rPr>
                <w:bCs/>
                <w:color w:val="000000"/>
                <w:lang w:val="sr-Latn-ME"/>
              </w:rPr>
              <w:t xml:space="preserve"> izgrađ</w:t>
            </w:r>
            <w:r>
              <w:rPr>
                <w:bCs/>
                <w:color w:val="000000"/>
                <w:lang w:val="sr-Latn-ME"/>
              </w:rPr>
              <w:t>ujući ponašanje zasnovano na poštovanju i nenasilju (1.6.15.)</w:t>
            </w:r>
          </w:p>
          <w:p w14:paraId="29FC3E34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C5B0B12" w14:textId="314E7571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04DE4">
              <w:rPr>
                <w:b/>
                <w:bCs/>
                <w:color w:val="000000"/>
                <w:lang w:val="sr-Latn-ME"/>
              </w:rPr>
              <w:t>6. Kompetencija kulturne svijesti i izražavanja</w:t>
            </w:r>
            <w:r>
              <w:rPr>
                <w:bCs/>
                <w:color w:val="000000"/>
                <w:lang w:val="sr-Latn-ME"/>
              </w:rPr>
              <w:t xml:space="preserve"> </w:t>
            </w:r>
          </w:p>
          <w:p w14:paraId="71AB5DF1" w14:textId="5EE7F8D9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-poštuje slobodu u kulturnim i drugim stvaralačkim iskustvima i izražavanjima (1.8.6.)</w:t>
            </w:r>
          </w:p>
          <w:p w14:paraId="0442739A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 iskazuje interesovanje za različite kulturne forme (1.8.7.)</w:t>
            </w:r>
          </w:p>
          <w:p w14:paraId="04599B76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7135FB2" w14:textId="77777777" w:rsidR="00CF73D0" w:rsidRPr="00F04DE4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0F05457" w14:textId="4855CEF0" w:rsidR="00FF3176" w:rsidRP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CADC06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946CEEC" w14:textId="77777777" w:rsidR="00BB3042" w:rsidRDefault="00930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93060B">
              <w:rPr>
                <w:bCs/>
                <w:color w:val="000000"/>
                <w:lang w:val="sr-Latn-ME"/>
              </w:rPr>
              <w:t>Učenici prvog razreda(uzrast od 6-7 godina)</w:t>
            </w:r>
          </w:p>
          <w:p w14:paraId="4C7CFF1D" w14:textId="77777777" w:rsidR="00CF73D0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FC0CF21" w14:textId="25607655" w:rsidR="00CF73D0" w:rsidRPr="0093060B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53A1A90" w:rsidR="00BB3042" w:rsidRPr="0093060B" w:rsidRDefault="00930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93060B">
              <w:rPr>
                <w:bCs/>
                <w:color w:val="000000"/>
                <w:lang w:val="sr-Latn-ME"/>
              </w:rPr>
              <w:t>5 časova u toku sedmice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525DFF66" w14:textId="02BC9FB0" w:rsidR="00CF73D0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8. Scenario (strategije učenja i njihov slijed) te </w:t>
            </w:r>
            <w:r w:rsidR="00CF73D0">
              <w:rPr>
                <w:rFonts w:ascii="Arial" w:hAnsi="Arial" w:cs="Arial"/>
                <w:b/>
                <w:bCs/>
                <w:color w:val="000000"/>
                <w:lang w:val="sr-Latn-ME"/>
              </w:rPr>
              <w:t>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9C702AF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949019" w14:textId="77777777" w:rsidR="00BB3042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Istražujem svoju okolinu</w:t>
            </w:r>
          </w:p>
          <w:p w14:paraId="17F3FB7D" w14:textId="77777777" w:rsidR="00CF73D0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CF73D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292FC1">
              <w:rPr>
                <w:bCs/>
                <w:color w:val="000000"/>
                <w:lang w:val="sr-Latn-ME"/>
              </w:rPr>
              <w:t>izrada porodičnog stabla</w:t>
            </w:r>
            <w:r w:rsidR="00292FC1">
              <w:rPr>
                <w:bCs/>
                <w:color w:val="000000"/>
                <w:lang w:val="sr-Latn-ME"/>
              </w:rPr>
              <w:t>,</w:t>
            </w:r>
          </w:p>
          <w:p w14:paraId="574DB6C9" w14:textId="591F47EF" w:rsidR="00292FC1" w:rsidRDefault="007A31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-dom za porodicu(kućica)ukraš</w:t>
            </w:r>
            <w:r w:rsidR="00292FC1">
              <w:rPr>
                <w:bCs/>
                <w:color w:val="000000"/>
                <w:lang w:val="sr-Latn-ME"/>
              </w:rPr>
              <w:t>avanje dvorišta od lišća,</w:t>
            </w:r>
          </w:p>
          <w:p w14:paraId="12B3684D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plakata za užu i širu porodicu,</w:t>
            </w:r>
          </w:p>
          <w:p w14:paraId="643A7071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plakata sa zaduženjima članova svoje porodice.</w:t>
            </w:r>
          </w:p>
          <w:p w14:paraId="77B5D2A8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55F7D75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292FC1">
              <w:rPr>
                <w:b/>
                <w:bCs/>
                <w:color w:val="000000"/>
                <w:lang w:val="sr-Latn-ME"/>
              </w:rPr>
              <w:t>CSBH jezik i književnost</w:t>
            </w:r>
          </w:p>
          <w:p w14:paraId="0F81A76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292FC1">
              <w:rPr>
                <w:bCs/>
                <w:color w:val="000000"/>
                <w:lang w:val="sr-Latn-ME"/>
              </w:rPr>
              <w:t>-recitacija</w:t>
            </w:r>
            <w:r>
              <w:rPr>
                <w:bCs/>
                <w:color w:val="000000"/>
                <w:lang w:val="sr-Latn-ME"/>
              </w:rPr>
              <w:t xml:space="preserve"> ,,ko me čuva“</w:t>
            </w:r>
          </w:p>
          <w:p w14:paraId="7BFFA9A0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-riznica mudrosti o porodici,</w:t>
            </w:r>
          </w:p>
          <w:p w14:paraId="266A13BF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-na osnovu recitacije, učenici crtaju članove uže i šire porodice,</w:t>
            </w:r>
          </w:p>
          <w:p w14:paraId="43982ED8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-razvrstavanje radova po grupama(recitacija-riznica mudrosti),</w:t>
            </w:r>
          </w:p>
          <w:p w14:paraId="6D17979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-šta sve može porodica.</w:t>
            </w:r>
          </w:p>
          <w:p w14:paraId="3EC33D43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287358FC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292FC1">
              <w:rPr>
                <w:b/>
                <w:bCs/>
                <w:color w:val="000000"/>
                <w:lang w:val="sr-Latn-ME"/>
              </w:rPr>
              <w:t>Matematika</w:t>
            </w:r>
          </w:p>
          <w:p w14:paraId="7BE8E58C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292FC1">
              <w:rPr>
                <w:bCs/>
                <w:color w:val="000000"/>
                <w:lang w:val="sr-Latn-ME"/>
              </w:rPr>
              <w:t>grupisanje</w:t>
            </w:r>
            <w:r>
              <w:rPr>
                <w:bCs/>
                <w:color w:val="000000"/>
                <w:lang w:val="sr-Latn-ME"/>
              </w:rPr>
              <w:t xml:space="preserve"> djece po broju članova djece u porodici, brojanje članova u porodici.</w:t>
            </w:r>
          </w:p>
          <w:p w14:paraId="63121232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18079D9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292FC1">
              <w:rPr>
                <w:b/>
                <w:bCs/>
                <w:color w:val="000000"/>
                <w:lang w:val="sr-Latn-ME"/>
              </w:rPr>
              <w:t>Likovno</w:t>
            </w:r>
          </w:p>
          <w:p w14:paraId="475106B8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292FC1">
              <w:rPr>
                <w:bCs/>
                <w:color w:val="000000"/>
                <w:lang w:val="sr-Latn-ME"/>
              </w:rPr>
              <w:t>-crtaju</w:t>
            </w:r>
            <w:r>
              <w:rPr>
                <w:bCs/>
                <w:color w:val="000000"/>
                <w:lang w:val="sr-Latn-ME"/>
              </w:rPr>
              <w:t xml:space="preserve"> sebe i svoju porodicu,</w:t>
            </w:r>
          </w:p>
          <w:p w14:paraId="41B66B1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rama za porodičnu fotografiju,</w:t>
            </w:r>
          </w:p>
          <w:p w14:paraId="6CC77352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-ukrašavaju svoj dom od kolaž papira,</w:t>
            </w:r>
          </w:p>
          <w:p w14:paraId="2696B607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foto albuma,</w:t>
            </w:r>
          </w:p>
          <w:p w14:paraId="7EBC2A1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-ko čini moju porodicu(plastelin)</w:t>
            </w:r>
            <w:r w:rsidR="00E17085">
              <w:rPr>
                <w:bCs/>
                <w:color w:val="000000"/>
                <w:lang w:val="sr-Latn-ME"/>
              </w:rPr>
              <w:t>.</w:t>
            </w:r>
          </w:p>
          <w:p w14:paraId="1FE9D03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31B1E88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17085">
              <w:rPr>
                <w:b/>
                <w:bCs/>
                <w:color w:val="000000"/>
                <w:lang w:val="sr-Latn-ME"/>
              </w:rPr>
              <w:t>Muzičko</w:t>
            </w:r>
          </w:p>
          <w:p w14:paraId="28B9606D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-uče pjesmu preko Cd-plejera,,braću ne donose rode, već ih radjaju majke“</w:t>
            </w:r>
          </w:p>
          <w:p w14:paraId="6AB4F27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A81482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17085">
              <w:rPr>
                <w:b/>
                <w:bCs/>
                <w:color w:val="000000"/>
                <w:lang w:val="sr-Latn-ME"/>
              </w:rPr>
              <w:t>Relaksacija</w:t>
            </w:r>
          </w:p>
          <w:p w14:paraId="5CB8CA51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Zabavimo se</w:t>
            </w:r>
          </w:p>
          <w:p w14:paraId="423B4261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-kroz igru</w:t>
            </w:r>
            <w:r>
              <w:rPr>
                <w:bCs/>
                <w:color w:val="000000"/>
                <w:lang w:val="sr-Latn-ME"/>
              </w:rPr>
              <w:t>,,gluvi telefoni“</w:t>
            </w:r>
          </w:p>
          <w:p w14:paraId="03C1B0C2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8A6C3E4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17085">
              <w:rPr>
                <w:b/>
                <w:bCs/>
                <w:color w:val="000000"/>
                <w:lang w:val="sr-Latn-ME"/>
              </w:rPr>
              <w:t>Domaći zadatak</w:t>
            </w:r>
          </w:p>
          <w:p w14:paraId="09437D1E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-crtaju članove svoje porodice</w:t>
            </w:r>
          </w:p>
          <w:p w14:paraId="0C93A80D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D3E6CE3" w14:textId="70B5CB41" w:rsidR="00E17085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836655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A2AB6E" w14:textId="77777777" w:rsidR="00BB3042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r</w:t>
            </w:r>
            <w:r w:rsidRPr="00E17085">
              <w:rPr>
                <w:bCs/>
                <w:color w:val="000000"/>
                <w:lang w:val="sr-Latn-ME"/>
              </w:rPr>
              <w:t>azličiti materijali za rad</w:t>
            </w:r>
          </w:p>
          <w:p w14:paraId="6273E318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02BEB584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2DBEAAF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7E2EA15" w14:textId="5567DCEF" w:rsidR="00E17085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6946366F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5A323FB" w14:textId="2F028E29" w:rsidR="00E17085" w:rsidRPr="007A3171" w:rsidRDefault="007A31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A3171">
              <w:rPr>
                <w:bCs/>
                <w:color w:val="000000"/>
                <w:lang w:val="sr-Latn-ME"/>
              </w:rPr>
              <w:t>papir,</w:t>
            </w:r>
            <w:r>
              <w:rPr>
                <w:bCs/>
                <w:color w:val="000000"/>
                <w:lang w:val="sr-Latn-ME"/>
              </w:rPr>
              <w:t xml:space="preserve"> </w:t>
            </w:r>
            <w:r w:rsidRPr="007A3171">
              <w:rPr>
                <w:bCs/>
                <w:color w:val="000000"/>
                <w:lang w:val="sr-Latn-ME"/>
              </w:rPr>
              <w:t>papir u boji,</w:t>
            </w:r>
            <w:r>
              <w:rPr>
                <w:bCs/>
                <w:color w:val="000000"/>
                <w:lang w:val="sr-Latn-ME"/>
              </w:rPr>
              <w:t xml:space="preserve"> karton, kućica od drveta, lišće, kolaž-papir, plastelin, stiropol, pur –pena,</w:t>
            </w:r>
            <w:r w:rsidR="00F45B3B">
              <w:rPr>
                <w:bCs/>
                <w:color w:val="000000"/>
                <w:lang w:val="sr-Latn-ME"/>
              </w:rPr>
              <w:t xml:space="preserve"> sprej u bojama,</w:t>
            </w:r>
            <w:r>
              <w:rPr>
                <w:bCs/>
                <w:color w:val="000000"/>
                <w:lang w:val="sr-Latn-ME"/>
              </w:rPr>
              <w:t xml:space="preserve"> drvene i voštane bojice, hamer papir, lijepak za papir, karton u boji, ukrasna traka, makaze, čiode</w:t>
            </w:r>
          </w:p>
          <w:p w14:paraId="0E5488EB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77777777" w:rsidR="00E17085" w:rsidRPr="003D1769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563FD8E" w14:textId="7EE9B1F8" w:rsidR="00BB3042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-učenici</w:t>
            </w:r>
            <w:r>
              <w:rPr>
                <w:bCs/>
                <w:color w:val="000000"/>
                <w:lang w:val="sr-Latn-ME"/>
              </w:rPr>
              <w:t xml:space="preserve"> znaju ko čini njihovu užu i širu porodicu,</w:t>
            </w:r>
          </w:p>
          <w:p w14:paraId="665D631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-raspoznaju kulturološke različitosti,</w:t>
            </w:r>
          </w:p>
          <w:p w14:paraId="32A1C33B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-učenici saznaju svoja zaduženja i obaveze u porodici kao i ostali članovi porodice</w:t>
            </w:r>
          </w:p>
          <w:p w14:paraId="73DAF081" w14:textId="65BD84EF" w:rsidR="00E17085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27AE534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51F0EE0" w:rsidR="00BB3042" w:rsidRPr="00F45B3B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45B3B">
              <w:rPr>
                <w:bCs/>
                <w:color w:val="000000"/>
                <w:lang w:val="sr-Latn-ME"/>
              </w:rPr>
              <w:t>Aktivno učestvovanje svih učenika, uspješno završeni zadaci u skladu s dogovorenim kriterijumima vrednovanja.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37C1B0F" w:rsidR="00BB3042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Sprovodi se nakon</w:t>
            </w:r>
            <w:r>
              <w:rPr>
                <w:bCs/>
                <w:color w:val="000000"/>
                <w:lang w:val="sr-Latn-ME"/>
              </w:rPr>
              <w:t xml:space="preserve"> implementacije pripremljene pripreme u odnosu </w:t>
            </w:r>
            <w:r w:rsidR="000A53BD">
              <w:rPr>
                <w:bCs/>
                <w:color w:val="000000"/>
                <w:lang w:val="sr-Latn-ME"/>
              </w:rPr>
              <w:t>na zadani opis sistema vrednovanja ( uz dokaze u vidu djecijih radova).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9E2"/>
    <w:multiLevelType w:val="hybridMultilevel"/>
    <w:tmpl w:val="28AA7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A53BD"/>
    <w:rsid w:val="001A3524"/>
    <w:rsid w:val="001C5E86"/>
    <w:rsid w:val="00292FC1"/>
    <w:rsid w:val="003B7FFC"/>
    <w:rsid w:val="00466989"/>
    <w:rsid w:val="006F60D6"/>
    <w:rsid w:val="00756C74"/>
    <w:rsid w:val="007A3171"/>
    <w:rsid w:val="0093060B"/>
    <w:rsid w:val="0095012D"/>
    <w:rsid w:val="00963097"/>
    <w:rsid w:val="00B069D5"/>
    <w:rsid w:val="00BB3042"/>
    <w:rsid w:val="00CC76C2"/>
    <w:rsid w:val="00CF73D0"/>
    <w:rsid w:val="00E17085"/>
    <w:rsid w:val="00F04DE4"/>
    <w:rsid w:val="00F45B3B"/>
    <w:rsid w:val="00F62A5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Acer</cp:lastModifiedBy>
  <cp:revision>7</cp:revision>
  <dcterms:created xsi:type="dcterms:W3CDTF">2020-09-21T04:52:00Z</dcterms:created>
  <dcterms:modified xsi:type="dcterms:W3CDTF">2020-10-19T14:34:00Z</dcterms:modified>
</cp:coreProperties>
</file>