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7F2C4A" w14:textId="4A187BE6" w:rsidR="00F62A5D" w:rsidRDefault="0041150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Припрема са семинара</w:t>
      </w: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123"/>
      </w:tblGrid>
      <w:tr w:rsidR="00BB3042" w:rsidRPr="003D1769" w14:paraId="6B327348" w14:textId="77777777" w:rsidTr="00792146">
        <w:tc>
          <w:tcPr>
            <w:tcW w:w="3003" w:type="dxa"/>
            <w:shd w:val="clear" w:color="auto" w:fill="D9D9D9"/>
            <w:vAlign w:val="center"/>
          </w:tcPr>
          <w:p w14:paraId="588386DF" w14:textId="0D9B0DF7" w:rsidR="00BB3042" w:rsidRPr="003D1769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Предмет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/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предмети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Ваннаставна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/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ваншколска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активност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  <w:vAlign w:val="center"/>
          </w:tcPr>
          <w:p w14:paraId="48D9EBA8" w14:textId="75EAEACC" w:rsidR="00BB3042" w:rsidRPr="00734DB6" w:rsidRDefault="00734DB6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Информатика са техником</w:t>
            </w:r>
          </w:p>
        </w:tc>
      </w:tr>
      <w:tr w:rsidR="00BB3042" w:rsidRPr="003D1769" w14:paraId="06EB6520" w14:textId="77777777" w:rsidTr="00792146">
        <w:trPr>
          <w:trHeight w:val="364"/>
        </w:trPr>
        <w:tc>
          <w:tcPr>
            <w:tcW w:w="3003" w:type="dxa"/>
            <w:shd w:val="clear" w:color="auto" w:fill="D9D9D9"/>
            <w:vAlign w:val="center"/>
          </w:tcPr>
          <w:p w14:paraId="097D768A" w14:textId="633A9366" w:rsidR="00BB3042" w:rsidRPr="003D1769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2.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Тема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  <w:vAlign w:val="center"/>
          </w:tcPr>
          <w:p w14:paraId="2D393678" w14:textId="64E3FCD7" w:rsidR="008630A4" w:rsidRPr="008630A4" w:rsidRDefault="008630A4" w:rsidP="001605FC">
            <w:pPr>
              <w:pStyle w:val="NormalWeb"/>
              <w:shd w:val="clear" w:color="auto" w:fill="FFFFFF"/>
              <w:spacing w:before="0" w:beforeAutospacing="0" w:after="0" w:afterAutospacing="0" w:line="21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Cyrl-ME"/>
              </w:rPr>
              <w:t>Енергетика и околина-утицај вјетро електрана</w:t>
            </w:r>
          </w:p>
        </w:tc>
      </w:tr>
      <w:tr w:rsidR="00BB3042" w:rsidRPr="003D1769" w14:paraId="4E416BA3" w14:textId="77777777" w:rsidTr="00792146">
        <w:tc>
          <w:tcPr>
            <w:tcW w:w="3003" w:type="dxa"/>
            <w:shd w:val="clear" w:color="auto" w:fill="D9D9D9"/>
            <w:vAlign w:val="center"/>
          </w:tcPr>
          <w:p w14:paraId="68318A17" w14:textId="1120BE34" w:rsidR="00BB3042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3.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Циљ</w:t>
            </w:r>
          </w:p>
          <w:p w14:paraId="4F8B8ECA" w14:textId="42860BCE" w:rsidR="00BB3042" w:rsidRDefault="00734DB6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а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општи</w:t>
            </w:r>
          </w:p>
          <w:p w14:paraId="4D825E0A" w14:textId="1FCC9235" w:rsidR="00BB3042" w:rsidRPr="003D1769" w:rsidRDefault="00734DB6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б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  <w:r w:rsidR="00AA6990">
              <w:rPr>
                <w:rFonts w:ascii="Arial" w:hAnsi="Arial" w:cs="Arial"/>
                <w:b/>
                <w:bCs/>
                <w:color w:val="000000"/>
                <w:lang w:val="sr-Cyrl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специфични</w:t>
            </w:r>
          </w:p>
        </w:tc>
        <w:tc>
          <w:tcPr>
            <w:tcW w:w="6123" w:type="dxa"/>
            <w:vAlign w:val="center"/>
          </w:tcPr>
          <w:p w14:paraId="4F9184B3" w14:textId="01A2FAF2" w:rsidR="00FF249E" w:rsidRDefault="00AA6990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 w:rsidR="00FF249E">
              <w:rPr>
                <w:rFonts w:ascii="Cambria" w:hAnsi="Cambria" w:cs="Calibri"/>
                <w:color w:val="FF0000"/>
                <w:lang w:val="sr-Cyrl-ME"/>
              </w:rPr>
              <w:t>(Општи) Развијање поштовања према природи и усвајање знања о њеним карактеристикама у складу са научним достугнућима и дјелатности људи.</w:t>
            </w:r>
          </w:p>
          <w:p w14:paraId="7F6B9EFD" w14:textId="216E22DB" w:rsidR="008630A4" w:rsidRDefault="00FF249E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(Специфични)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 xml:space="preserve"> оспособљ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авање ученика 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 xml:space="preserve"> да опиш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у </w:t>
            </w:r>
            <w:r w:rsidR="008630A4" w:rsidRPr="008630A4">
              <w:rPr>
                <w:rFonts w:ascii="Cambria" w:hAnsi="Cambria" w:cs="Calibri"/>
                <w:color w:val="FF0000"/>
                <w:lang w:val="it-IT"/>
              </w:rPr>
              <w:t>начине претварања енергије у различитим врстама техничких уређаја и система.</w:t>
            </w:r>
          </w:p>
          <w:p w14:paraId="5EBF4FA9" w14:textId="14EF1196" w:rsidR="008630A4" w:rsidRDefault="008630A4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</w:t>
            </w:r>
            <w:r w:rsidR="00AA6990">
              <w:rPr>
                <w:rFonts w:ascii="Cambria" w:hAnsi="Cambria" w:cs="Calibri"/>
                <w:color w:val="FF0000"/>
                <w:lang w:val="sr-Cyrl-ME"/>
              </w:rPr>
              <w:t xml:space="preserve"> </w:t>
            </w:r>
            <w:r w:rsidR="00FF249E">
              <w:rPr>
                <w:rFonts w:ascii="Cambria" w:hAnsi="Cambria" w:cs="Calibri"/>
                <w:color w:val="FF0000"/>
                <w:lang w:val="sr-Cyrl-ME"/>
              </w:rPr>
              <w:t xml:space="preserve">знају да  </w:t>
            </w:r>
            <w:r>
              <w:rPr>
                <w:rFonts w:ascii="Cambria" w:hAnsi="Cambria" w:cs="Calibri"/>
                <w:color w:val="FF0000"/>
                <w:lang w:val="sr-Cyrl-ME"/>
              </w:rPr>
              <w:t>примијен</w:t>
            </w:r>
            <w:r w:rsidR="00FF249E">
              <w:rPr>
                <w:rFonts w:ascii="Cambria" w:hAnsi="Cambria" w:cs="Calibri"/>
                <w:color w:val="FF0000"/>
                <w:lang w:val="sr-Cyrl-ME"/>
              </w:rPr>
              <w:t>е</w:t>
            </w:r>
            <w:r>
              <w:rPr>
                <w:rFonts w:ascii="Cambria" w:hAnsi="Cambria" w:cs="Calibri"/>
                <w:color w:val="FF0000"/>
                <w:lang w:val="sr-Cyrl-ME"/>
              </w:rPr>
              <w:t xml:space="preserve"> формуле за трансформацију енергије</w:t>
            </w:r>
          </w:p>
          <w:p w14:paraId="2E7A2418" w14:textId="7EFBD32B" w:rsidR="00BB3042" w:rsidRDefault="00AA6990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 xml:space="preserve">- </w:t>
            </w:r>
            <w:r w:rsidR="008630A4">
              <w:rPr>
                <w:rFonts w:ascii="Cambria" w:hAnsi="Cambria" w:cs="Calibri"/>
                <w:color w:val="FF0000"/>
                <w:lang w:val="sr-Cyrl-ME"/>
              </w:rPr>
              <w:t>еколошка оправданост употребе обновљивих извора енергије у циљу заштите животне средине</w:t>
            </w:r>
          </w:p>
          <w:p w14:paraId="40904129" w14:textId="7920A7B8" w:rsidR="00FF249E" w:rsidRDefault="00FF249E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упознавање ученика са природном средином и њеним потенцијалима</w:t>
            </w:r>
          </w:p>
          <w:p w14:paraId="74CF3846" w14:textId="77777777" w:rsidR="00FF249E" w:rsidRDefault="00FF249E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упознавање ученика са појмом енергије</w:t>
            </w:r>
          </w:p>
          <w:p w14:paraId="692146CA" w14:textId="36E26CF9" w:rsidR="00FF249E" w:rsidRDefault="00FF249E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Cambria" w:hAnsi="Cambria" w:cs="Calibri"/>
                <w:color w:val="FF0000"/>
                <w:lang w:val="sr-Cyrl-ME"/>
              </w:rPr>
            </w:pPr>
            <w:r>
              <w:rPr>
                <w:rFonts w:ascii="Cambria" w:hAnsi="Cambria" w:cs="Calibri"/>
                <w:color w:val="FF0000"/>
                <w:lang w:val="sr-Cyrl-ME"/>
              </w:rPr>
              <w:t>- развијање и усвајање правилног односа према природи</w:t>
            </w:r>
          </w:p>
          <w:p w14:paraId="1D5E85D8" w14:textId="6CA61AB8" w:rsidR="00AA6990" w:rsidRPr="003D1769" w:rsidRDefault="00AA6990" w:rsidP="001605FC">
            <w:pPr>
              <w:pStyle w:val="NormalWeb"/>
              <w:shd w:val="clear" w:color="auto" w:fill="FFFFFF"/>
              <w:spacing w:before="0" w:beforeAutospacing="0" w:after="0" w:afterAutospacing="0" w:line="18" w:lineRule="atLeas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2C714E" w:rsidRPr="003D1769" w14:paraId="5AA70B12" w14:textId="77777777" w:rsidTr="002C714E">
        <w:trPr>
          <w:trHeight w:val="2447"/>
        </w:trPr>
        <w:tc>
          <w:tcPr>
            <w:tcW w:w="3003" w:type="dxa"/>
            <w:vMerge w:val="restart"/>
            <w:shd w:val="clear" w:color="auto" w:fill="D9D9D9"/>
            <w:vAlign w:val="center"/>
          </w:tcPr>
          <w:p w14:paraId="4D9CEA92" w14:textId="3CA59218" w:rsidR="002C714E" w:rsidRDefault="002C714E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4. Исходи учења</w:t>
            </w:r>
          </w:p>
          <w:p w14:paraId="11ADE234" w14:textId="77777777" w:rsidR="002C714E" w:rsidRPr="003D1769" w:rsidRDefault="002C714E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02AAC560" w14:textId="77777777" w:rsidR="002C714E" w:rsidRDefault="002C714E" w:rsidP="00DC6D80">
            <w:pPr>
              <w:pStyle w:val="ListParagraph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Информатика са техником</w:t>
            </w:r>
          </w:p>
          <w:p w14:paraId="6FA5D320" w14:textId="6C62B5BC" w:rsidR="002C714E" w:rsidRDefault="002C714E" w:rsidP="00DC6D80">
            <w:pPr>
              <w:pStyle w:val="ListParagraph"/>
              <w:ind w:left="-75"/>
            </w:pPr>
            <w:r>
              <w:rPr>
                <w:rFonts w:ascii="Cambria" w:hAnsi="Cambria" w:cs="Calibri"/>
                <w:lang w:val="sr-Cyrl-ME"/>
              </w:rPr>
              <w:t xml:space="preserve">- </w:t>
            </w:r>
            <w:r>
              <w:rPr>
                <w:rFonts w:ascii="Cambria" w:hAnsi="Cambria" w:cs="Calibri"/>
                <w:lang w:val="it-IT"/>
              </w:rPr>
              <w:t>разликују врсте мотора у зависности од извора енергије;</w:t>
            </w:r>
          </w:p>
          <w:p w14:paraId="47A16903" w14:textId="17CCE67A" w:rsidR="002C714E" w:rsidRDefault="002C714E" w:rsidP="00DC6D80">
            <w:pPr>
              <w:pStyle w:val="ListParagraph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it-IT"/>
              </w:rPr>
              <w:t>-</w:t>
            </w:r>
            <w:r>
              <w:rPr>
                <w:rFonts w:ascii="Cambria" w:hAnsi="Cambria" w:cs="Calibri"/>
                <w:lang w:val="sr-Cyrl-ME"/>
              </w:rPr>
              <w:t xml:space="preserve"> </w:t>
            </w:r>
            <w:r>
              <w:rPr>
                <w:rFonts w:ascii="Cambria" w:hAnsi="Cambria" w:cs="Calibri"/>
                <w:lang w:val="it-IT"/>
              </w:rPr>
              <w:t xml:space="preserve">објашњавају поступак претварања </w:t>
            </w:r>
            <w:r>
              <w:rPr>
                <w:rFonts w:ascii="Cambria" w:hAnsi="Cambria" w:cs="Calibri"/>
                <w:lang w:val="sr-Cyrl-ME"/>
              </w:rPr>
              <w:t>енергије код вјетрењаче</w:t>
            </w:r>
            <w:r>
              <w:rPr>
                <w:rFonts w:ascii="Cambria" w:hAnsi="Cambria" w:cs="Calibri"/>
                <w:lang w:val="it-IT"/>
              </w:rPr>
              <w:t>;</w:t>
            </w:r>
          </w:p>
          <w:p w14:paraId="164671A2" w14:textId="77777777" w:rsidR="002C714E" w:rsidRDefault="002C714E" w:rsidP="00DC6D80">
            <w:pPr>
              <w:pStyle w:val="ListParagraph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-</w:t>
            </w:r>
            <w:r>
              <w:rPr>
                <w:rFonts w:ascii="Cambria" w:hAnsi="Cambria" w:cs="Calibri"/>
                <w:lang w:val="it-IT"/>
              </w:rPr>
              <w:t xml:space="preserve"> описују начине трансформације енергије.</w:t>
            </w:r>
          </w:p>
          <w:p w14:paraId="3D8683F8" w14:textId="278209A7" w:rsidR="002C714E" w:rsidRPr="00FF249E" w:rsidRDefault="002C714E" w:rsidP="00DC6D80">
            <w:pPr>
              <w:pStyle w:val="ListParagraph"/>
              <w:ind w:left="-75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>- увиђају и разумију зависност снаге вјетра и количине производње енергије</w:t>
            </w:r>
          </w:p>
          <w:p w14:paraId="56CB91D9" w14:textId="17609AB3" w:rsidR="002C714E" w:rsidRPr="00A46D43" w:rsidRDefault="002C714E" w:rsidP="001605FC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hyperlink r:id="rId8" w:history="1">
              <w:r w:rsidRPr="00AA14A9">
                <w:rPr>
                  <w:rStyle w:val="Hyperlink"/>
                  <w:rFonts w:ascii="Cambria" w:hAnsi="Cambria" w:cs="Calibri"/>
                  <w:lang w:val="sr-Latn-ME"/>
                </w:rPr>
                <w:t>www.ucg.ac.me</w:t>
              </w:r>
            </w:hyperlink>
            <w:r>
              <w:rPr>
                <w:rFonts w:ascii="Cambria" w:hAnsi="Cambria" w:cs="Calibri"/>
                <w:lang w:val="sr-Latn-ME"/>
              </w:rPr>
              <w:t xml:space="preserve"> ) Energetika i okolina vjetroelektrane</w:t>
            </w:r>
          </w:p>
        </w:tc>
      </w:tr>
      <w:tr w:rsidR="00FF249E" w:rsidRPr="003D1769" w14:paraId="62B744DF" w14:textId="77777777" w:rsidTr="002C714E">
        <w:trPr>
          <w:trHeight w:val="1135"/>
        </w:trPr>
        <w:tc>
          <w:tcPr>
            <w:tcW w:w="3003" w:type="dxa"/>
            <w:vMerge/>
            <w:shd w:val="clear" w:color="auto" w:fill="D9D9D9"/>
          </w:tcPr>
          <w:p w14:paraId="28D7BD8F" w14:textId="19A6AF7F" w:rsidR="00FF249E" w:rsidRDefault="00FF249E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778FCCF8" w14:textId="27C02720" w:rsidR="00792146" w:rsidRPr="00792146" w:rsidRDefault="00A46D43" w:rsidP="002C714E">
            <w:pPr>
              <w:pStyle w:val="NormalWeb"/>
              <w:shd w:val="clear" w:color="auto" w:fill="FFFFFF"/>
              <w:spacing w:before="0" w:after="0" w:afterAutospacing="0"/>
              <w:rPr>
                <w:rFonts w:ascii="Cambria" w:hAnsi="Cambria" w:cs="Calibri"/>
                <w:lang w:val="sr-Cyrl-ME"/>
              </w:rPr>
            </w:pPr>
            <w:r>
              <w:rPr>
                <w:rFonts w:ascii="Cambria" w:hAnsi="Cambria" w:cs="Calibri"/>
                <w:lang w:val="sr-Cyrl-ME"/>
              </w:rPr>
              <w:t xml:space="preserve"> </w:t>
            </w:r>
            <w:r w:rsidR="00E60187">
              <w:rPr>
                <w:rFonts w:ascii="Cambria" w:hAnsi="Cambria" w:cs="Calibri"/>
                <w:lang w:val="sr-Cyrl-ME"/>
              </w:rPr>
              <w:t xml:space="preserve">- </w:t>
            </w:r>
            <w:r>
              <w:rPr>
                <w:rFonts w:ascii="Cambria" w:hAnsi="Cambria" w:cs="Calibri"/>
                <w:lang w:val="sr-Cyrl-ME"/>
              </w:rPr>
              <w:t xml:space="preserve">Утицај вјетроелектрана на </w:t>
            </w:r>
            <w:r w:rsidR="002C714E">
              <w:rPr>
                <w:rFonts w:ascii="Cambria" w:hAnsi="Cambria" w:cs="Calibri"/>
                <w:lang w:val="sr-Cyrl-ME"/>
              </w:rPr>
              <w:t>околину</w:t>
            </w:r>
            <w:r w:rsidR="00ED598B">
              <w:rPr>
                <w:rFonts w:ascii="Cambria" w:hAnsi="Cambria" w:cs="Calibri"/>
                <w:lang w:val="sr-Cyrl-ME"/>
              </w:rPr>
              <w:t>, ефекат буке на жива бића, трајни губитак измјене станишта, вибрације, деградација пејзажа</w:t>
            </w:r>
            <w:r w:rsidR="00792146">
              <w:rPr>
                <w:rFonts w:ascii="Cambria" w:hAnsi="Cambria" w:cs="Calibri"/>
                <w:lang w:val="sr-Cyrl-ME"/>
              </w:rPr>
              <w:t>.</w:t>
            </w:r>
          </w:p>
        </w:tc>
      </w:tr>
    </w:tbl>
    <w:p w14:paraId="65FD4CF3" w14:textId="77777777" w:rsidR="00792146" w:rsidRDefault="007921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123"/>
      </w:tblGrid>
      <w:tr w:rsidR="00BB3042" w:rsidRPr="003D1769" w14:paraId="0EE04F2C" w14:textId="77777777" w:rsidTr="00792146">
        <w:tc>
          <w:tcPr>
            <w:tcW w:w="3003" w:type="dxa"/>
            <w:shd w:val="clear" w:color="auto" w:fill="D9D9D9"/>
            <w:vAlign w:val="center"/>
          </w:tcPr>
          <w:p w14:paraId="17DFBAC8" w14:textId="1C226896" w:rsidR="00BB3042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5.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Кључне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компетенције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исходи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КК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чијем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постизању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код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ученика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доприноси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75BB63CB" w14:textId="77777777" w:rsidR="00BB3042" w:rsidRPr="003D1769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A52C046" w14:textId="77777777" w:rsid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 xml:space="preserve">2.3.1.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математи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операције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реалним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бројевима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основне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математи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појмове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концепте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ИКЦЕС</w:t>
            </w:r>
            <w:r w:rsidRPr="003C2A95">
              <w:rPr>
                <w:lang w:val="sr-Latn-ME"/>
              </w:rPr>
              <w:t>.</w:t>
            </w:r>
            <w:r w:rsidR="001D2E0A" w:rsidRPr="003C2A95">
              <w:rPr>
                <w:lang w:val="ru-RU"/>
              </w:rPr>
              <w:t>МЕ</w:t>
            </w:r>
            <w:r w:rsidRPr="003C2A95">
              <w:rPr>
                <w:lang w:val="sr-Latn-ME"/>
              </w:rPr>
              <w:t xml:space="preserve"> – </w:t>
            </w:r>
            <w:r w:rsidR="001D2E0A" w:rsidRPr="003C2A95">
              <w:rPr>
                <w:lang w:val="ru-RU"/>
              </w:rPr>
              <w:t>Интеграција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кљу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них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компетенција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образовни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систем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Црне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Горе</w:t>
            </w:r>
            <w:r w:rsidRPr="003C2A95">
              <w:rPr>
                <w:lang w:val="sr-Latn-ME"/>
              </w:rPr>
              <w:t xml:space="preserve"> 48 </w:t>
            </w:r>
            <w:r w:rsidR="001D2E0A" w:rsidRPr="003C2A95">
              <w:rPr>
                <w:lang w:val="ru-RU"/>
              </w:rPr>
              <w:t>представљају</w:t>
            </w:r>
            <w:r w:rsidR="001D2E0A" w:rsidRPr="003C2A95">
              <w:rPr>
                <w:lang w:val="sr-Latn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објекте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идеје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поступке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рије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црте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дијаграмима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графовима</w:t>
            </w:r>
            <w:r w:rsidRPr="003C2A95">
              <w:rPr>
                <w:lang w:val="sr-Latn-ME"/>
              </w:rPr>
              <w:t xml:space="preserve">, </w:t>
            </w:r>
            <w:r w:rsidR="001D2E0A" w:rsidRPr="003C2A95">
              <w:rPr>
                <w:lang w:val="ru-RU"/>
              </w:rPr>
              <w:t>бројевима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симболима</w:t>
            </w:r>
            <w:r w:rsidRPr="003C2A95">
              <w:rPr>
                <w:lang w:val="sr-Latn-ME"/>
              </w:rPr>
              <w:t xml:space="preserve"> </w:t>
            </w:r>
          </w:p>
          <w:p w14:paraId="7A0C9C91" w14:textId="77777777" w:rsid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 xml:space="preserve">2.3.2.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основне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принципе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одр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ања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математи</w:t>
            </w:r>
            <w:r w:rsidR="001D2E0A" w:rsidRPr="003C2A95">
              <w:rPr>
                <w:lang w:val="sr-Latn-ME"/>
              </w:rPr>
              <w:t>ч</w:t>
            </w:r>
            <w:r w:rsidR="001D2E0A" w:rsidRPr="003C2A95">
              <w:rPr>
                <w:lang w:val="ru-RU"/>
              </w:rPr>
              <w:t>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једнакости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за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описивање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процеса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законитости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реалном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свијету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препознају</w:t>
            </w:r>
            <w:r w:rsidR="001D2E0A" w:rsidRPr="003C2A95">
              <w:rPr>
                <w:lang w:val="sr-Latn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примјену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науке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технологији</w:t>
            </w:r>
            <w:r w:rsidRPr="003C2A95">
              <w:rPr>
                <w:lang w:val="sr-Latn-ME"/>
              </w:rPr>
              <w:t xml:space="preserve"> </w:t>
            </w:r>
          </w:p>
          <w:p w14:paraId="23417118" w14:textId="03B2C265" w:rsidR="003C2A95" w:rsidRPr="003C2A95" w:rsidRDefault="003C2A95" w:rsidP="001605FC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3C2A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2.3.3.  Упоређује објашњења природних појава кроз историју процјењујући значај научних открића на</w:t>
            </w:r>
            <w:r w:rsidRPr="003C2A95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</w:t>
            </w:r>
            <w:r w:rsidRPr="003C2A95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развој технологије, медицине и друштва</w:t>
            </w:r>
          </w:p>
          <w:p w14:paraId="6500A298" w14:textId="50DF580B" w:rsidR="00ED598B" w:rsidRP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t>2.3.4.</w:t>
            </w:r>
            <w:r w:rsidR="001D2E0A" w:rsidRPr="003C2A95">
              <w:rPr>
                <w:lang w:val="ru-RU"/>
              </w:rPr>
              <w:t>Анализира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структуру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својства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иве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не</w:t>
            </w:r>
            <w:r w:rsidR="001D2E0A" w:rsidRPr="003C2A95">
              <w:rPr>
                <w:lang w:val="sr-Latn-ME"/>
              </w:rPr>
              <w:t>ж</w:t>
            </w:r>
            <w:r w:rsidR="001D2E0A" w:rsidRPr="003C2A95">
              <w:rPr>
                <w:lang w:val="ru-RU"/>
              </w:rPr>
              <w:t>иве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природе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њихову</w:t>
            </w:r>
            <w:r w:rsidRPr="003C2A95">
              <w:rPr>
                <w:lang w:val="sr-Latn-ME"/>
              </w:rPr>
              <w:t xml:space="preserve"> </w:t>
            </w:r>
            <w:r w:rsidR="001D2E0A" w:rsidRPr="003C2A95">
              <w:rPr>
                <w:lang w:val="ru-RU"/>
              </w:rPr>
              <w:t>повезаност</w:t>
            </w:r>
            <w:r w:rsidRPr="003C2A95">
              <w:rPr>
                <w:lang w:val="sr-Latn-ME"/>
              </w:rPr>
              <w:t xml:space="preserve"> </w:t>
            </w:r>
          </w:p>
          <w:p w14:paraId="367C825B" w14:textId="77777777" w:rsidR="003C2A95" w:rsidRDefault="003C2A95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Latn-ME"/>
              </w:rPr>
              <w:lastRenderedPageBreak/>
              <w:t>2.3.5.  Процјењује предности и мане општеприхваћених технологија препознавајући значај моралних питања за њихову примјену и развој</w:t>
            </w:r>
          </w:p>
          <w:p w14:paraId="63F48418" w14:textId="61A1BDA4" w:rsidR="003C2A95" w:rsidRPr="003C2A95" w:rsidRDefault="003C2A95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ru-RU"/>
              </w:rPr>
            </w:pPr>
            <w:r w:rsidRPr="003C2A95">
              <w:rPr>
                <w:lang w:val="sr-Latn-ME"/>
              </w:rPr>
              <w:t xml:space="preserve">2.3.6. </w:t>
            </w:r>
            <w:r w:rsidRPr="003C2A95">
              <w:rPr>
                <w:lang w:val="ru-RU"/>
              </w:rPr>
              <w:t xml:space="preserve">Примјењује пропорционалност, размјеру и процентни рачун у свакодневним животним ситуацијама </w:t>
            </w:r>
          </w:p>
          <w:p w14:paraId="42CF979B" w14:textId="7809FEFD" w:rsidR="003C2A95" w:rsidRPr="003C2A95" w:rsidRDefault="003C2A95" w:rsidP="001605FC">
            <w:pPr>
              <w:widowControl/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sr-Latn-ME"/>
              </w:rPr>
            </w:pPr>
          </w:p>
          <w:p w14:paraId="295CBA90" w14:textId="11A9AEAD" w:rsidR="00ED598B" w:rsidRP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2.3.9. </w:t>
            </w:r>
            <w:r w:rsidR="001D2E0A" w:rsidRPr="003C2A95">
              <w:rPr>
                <w:lang w:val="ru-RU"/>
              </w:rPr>
              <w:t>Прикупља</w:t>
            </w:r>
            <w:r w:rsidRPr="003C2A95">
              <w:rPr>
                <w:lang w:val="ru-RU"/>
              </w:rPr>
              <w:t xml:space="preserve">, </w:t>
            </w:r>
            <w:r w:rsidR="001D2E0A" w:rsidRPr="003C2A95">
              <w:rPr>
                <w:lang w:val="ru-RU"/>
              </w:rPr>
              <w:t>класификује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организује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емпиријске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податке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траженим</w:t>
            </w:r>
            <w:r w:rsidRPr="003C2A95">
              <w:rPr>
                <w:lang w:val="ru-RU"/>
              </w:rPr>
              <w:t xml:space="preserve"> </w:t>
            </w:r>
            <w:r w:rsidR="002C714E">
              <w:rPr>
                <w:lang w:val="ru-RU"/>
              </w:rPr>
              <w:t>вриједностима</w:t>
            </w:r>
          </w:p>
          <w:p w14:paraId="46EEF683" w14:textId="154D8FB6" w:rsidR="00ED598B" w:rsidRP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2.3.12. </w:t>
            </w:r>
            <w:r w:rsidR="001D2E0A" w:rsidRPr="003C2A95">
              <w:rPr>
                <w:lang w:val="ru-RU"/>
              </w:rPr>
              <w:t>Објашњава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карактеристике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технолошких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процеса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развој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медицине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који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су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значајно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утицали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на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развој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човјечанства</w:t>
            </w:r>
            <w:r w:rsidRPr="003C2A95">
              <w:rPr>
                <w:lang w:val="ru-RU"/>
              </w:rPr>
              <w:t xml:space="preserve"> </w:t>
            </w:r>
          </w:p>
          <w:p w14:paraId="6C9987A1" w14:textId="18B7FCA8" w:rsidR="00756759" w:rsidRP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2.3.15. </w:t>
            </w:r>
            <w:r w:rsidR="001D2E0A" w:rsidRPr="003C2A95">
              <w:rPr>
                <w:lang w:val="ru-RU"/>
              </w:rPr>
              <w:t>Упоређује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могуће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користи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штете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од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употребе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различитих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машина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природних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ресурса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доприносећи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својим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активностима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безбједности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људи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заштити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животне</w:t>
            </w:r>
            <w:r w:rsidR="00756759"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средине</w:t>
            </w:r>
            <w:r w:rsidR="00756759" w:rsidRPr="003C2A95">
              <w:rPr>
                <w:lang w:val="ru-RU"/>
              </w:rPr>
              <w:t xml:space="preserve"> </w:t>
            </w:r>
          </w:p>
          <w:p w14:paraId="4E6C5023" w14:textId="77777777" w:rsidR="00756759" w:rsidRPr="003C2A95" w:rsidRDefault="00756759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</w:p>
          <w:p w14:paraId="2C4B28EE" w14:textId="58672B9D" w:rsidR="00756759" w:rsidRPr="003C2A95" w:rsidRDefault="001D2E0A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>Дигитална</w:t>
            </w:r>
            <w:r w:rsidR="00E60187" w:rsidRPr="003C2A95">
              <w:rPr>
                <w:lang w:val="ru-RU"/>
              </w:rPr>
              <w:t xml:space="preserve"> </w:t>
            </w:r>
            <w:r w:rsidRPr="003C2A95">
              <w:rPr>
                <w:lang w:val="ru-RU"/>
              </w:rPr>
              <w:t>компетенција</w:t>
            </w:r>
            <w:r w:rsidR="00E60187" w:rsidRPr="003C2A95">
              <w:rPr>
                <w:lang w:val="ru-RU"/>
              </w:rPr>
              <w:t xml:space="preserve"> </w:t>
            </w:r>
          </w:p>
          <w:p w14:paraId="193C1700" w14:textId="6FFEFA79" w:rsidR="00756759" w:rsidRP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ru-RU"/>
              </w:rPr>
              <w:t xml:space="preserve">2.4.3. </w:t>
            </w:r>
            <w:r w:rsidR="001D2E0A" w:rsidRPr="003C2A95">
              <w:rPr>
                <w:lang w:val="ru-RU"/>
              </w:rPr>
              <w:t>Анализира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упоре</w:t>
            </w:r>
            <w:r w:rsidR="002C714E">
              <w:rPr>
                <w:lang w:val="ru-RU"/>
              </w:rPr>
              <w:t>ђује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валидност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поузданост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дефинисаних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извора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података</w:t>
            </w:r>
            <w:r w:rsidRPr="003C2A95">
              <w:rPr>
                <w:lang w:val="ru-RU"/>
              </w:rPr>
              <w:t xml:space="preserve">, </w:t>
            </w:r>
            <w:r w:rsidR="001D2E0A" w:rsidRPr="003C2A95">
              <w:rPr>
                <w:lang w:val="ru-RU"/>
              </w:rPr>
              <w:t>информација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дигиталног</w:t>
            </w:r>
            <w:r w:rsidRPr="003C2A95">
              <w:rPr>
                <w:lang w:val="ru-RU"/>
              </w:rPr>
              <w:t xml:space="preserve"> </w:t>
            </w:r>
            <w:r w:rsidR="001D2E0A" w:rsidRPr="003C2A95">
              <w:rPr>
                <w:lang w:val="ru-RU"/>
              </w:rPr>
              <w:t>садржаја</w:t>
            </w:r>
            <w:r w:rsidRPr="003C2A95">
              <w:rPr>
                <w:lang w:val="ru-RU"/>
              </w:rPr>
              <w:t xml:space="preserve"> </w:t>
            </w:r>
          </w:p>
          <w:p w14:paraId="30F05457" w14:textId="02EE3350" w:rsidR="00BB3042" w:rsidRPr="003C2A95" w:rsidRDefault="00E60187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 xml:space="preserve">2.4.6. </w:t>
            </w:r>
            <w:r w:rsidR="001D2E0A" w:rsidRPr="003C2A95">
              <w:rPr>
                <w:lang w:val="ru-RU"/>
              </w:rPr>
              <w:t>Креира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дијели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дигитални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садр</w:t>
            </w:r>
            <w:r w:rsidR="001D2E0A" w:rsidRPr="003C2A95">
              <w:rPr>
                <w:lang w:val="sr-Cyrl-ME"/>
              </w:rPr>
              <w:t>ж</w:t>
            </w:r>
            <w:r w:rsidR="001D2E0A" w:rsidRPr="003C2A95">
              <w:rPr>
                <w:lang w:val="ru-RU"/>
              </w:rPr>
              <w:t>ај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материјале</w:t>
            </w:r>
            <w:r w:rsidRPr="003C2A95">
              <w:rPr>
                <w:lang w:val="sr-Cyrl-ME"/>
              </w:rPr>
              <w:t xml:space="preserve"> (</w:t>
            </w:r>
            <w:r w:rsidR="001D2E0A" w:rsidRPr="003C2A95">
              <w:rPr>
                <w:lang w:val="ru-RU"/>
              </w:rPr>
              <w:t>нпр</w:t>
            </w:r>
            <w:r w:rsidRPr="003C2A95">
              <w:rPr>
                <w:lang w:val="sr-Cyrl-ME"/>
              </w:rPr>
              <w:t xml:space="preserve">. </w:t>
            </w:r>
            <w:r w:rsidR="001D2E0A" w:rsidRPr="003C2A95">
              <w:rPr>
                <w:lang w:val="ru-RU"/>
              </w:rPr>
              <w:t>текст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табеле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графи</w:t>
            </w:r>
            <w:r w:rsidR="001D2E0A" w:rsidRPr="003C2A95">
              <w:rPr>
                <w:lang w:val="sr-Cyrl-ME"/>
              </w:rPr>
              <w:t>ч</w:t>
            </w:r>
            <w:r w:rsidR="001D2E0A" w:rsidRPr="003C2A95">
              <w:rPr>
                <w:lang w:val="ru-RU"/>
              </w:rPr>
              <w:t>ки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приказ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слика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презентација</w:t>
            </w:r>
            <w:r w:rsidRPr="003C2A95">
              <w:rPr>
                <w:lang w:val="sr-Cyrl-ME"/>
              </w:rPr>
              <w:t xml:space="preserve">, </w:t>
            </w:r>
            <w:r w:rsidR="001D2E0A" w:rsidRPr="003C2A95">
              <w:rPr>
                <w:lang w:val="ru-RU"/>
              </w:rPr>
              <w:t>аудио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видео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материјал</w:t>
            </w:r>
            <w:r w:rsidRPr="003C2A95">
              <w:rPr>
                <w:lang w:val="sr-Cyrl-ME"/>
              </w:rPr>
              <w:t xml:space="preserve">...) </w:t>
            </w:r>
            <w:r w:rsidR="001D2E0A" w:rsidRPr="003C2A95">
              <w:rPr>
                <w:lang w:val="ru-RU"/>
              </w:rPr>
              <w:t>користе</w:t>
            </w:r>
            <w:r w:rsidR="001D2E0A" w:rsidRPr="003C2A95">
              <w:rPr>
                <w:lang w:val="sr-Cyrl-ME"/>
              </w:rPr>
              <w:t>ћ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сервисе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апликације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и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дигиталну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технологију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за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склади</w:t>
            </w:r>
            <w:r w:rsidR="001D2E0A" w:rsidRPr="003C2A95">
              <w:rPr>
                <w:lang w:val="sr-Cyrl-ME"/>
              </w:rPr>
              <w:t>ш</w:t>
            </w:r>
            <w:r w:rsidR="001D2E0A" w:rsidRPr="003C2A95">
              <w:rPr>
                <w:lang w:val="ru-RU"/>
              </w:rPr>
              <w:t>тење</w:t>
            </w:r>
            <w:r w:rsidRPr="003C2A95">
              <w:rPr>
                <w:lang w:val="sr-Cyrl-ME"/>
              </w:rPr>
              <w:t xml:space="preserve"> </w:t>
            </w:r>
            <w:r w:rsidR="001D2E0A" w:rsidRPr="003C2A95">
              <w:rPr>
                <w:lang w:val="ru-RU"/>
              </w:rPr>
              <w:t>података</w:t>
            </w:r>
            <w:r w:rsidRPr="003C2A95">
              <w:rPr>
                <w:lang w:val="sr-Cyrl-ME"/>
              </w:rPr>
              <w:t xml:space="preserve">  </w:t>
            </w:r>
          </w:p>
        </w:tc>
      </w:tr>
      <w:tr w:rsidR="00BB3042" w:rsidRPr="003D1769" w14:paraId="02D70D38" w14:textId="77777777" w:rsidTr="00792146">
        <w:trPr>
          <w:trHeight w:val="468"/>
        </w:trPr>
        <w:tc>
          <w:tcPr>
            <w:tcW w:w="3003" w:type="dxa"/>
            <w:shd w:val="clear" w:color="auto" w:fill="D9D9D9"/>
            <w:vAlign w:val="center"/>
          </w:tcPr>
          <w:p w14:paraId="0754EAD0" w14:textId="26DE6E90" w:rsidR="00BB3042" w:rsidRPr="00792146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6.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Циљна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група</w:t>
            </w:r>
          </w:p>
        </w:tc>
        <w:tc>
          <w:tcPr>
            <w:tcW w:w="6123" w:type="dxa"/>
            <w:vAlign w:val="center"/>
          </w:tcPr>
          <w:p w14:paraId="5FC0CF21" w14:textId="51E5D95D" w:rsidR="00BB3042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Ученици 8. разреда</w:t>
            </w:r>
          </w:p>
        </w:tc>
      </w:tr>
      <w:tr w:rsidR="00BB3042" w:rsidRPr="003D1769" w14:paraId="74C4B9BD" w14:textId="77777777" w:rsidTr="002C714E">
        <w:trPr>
          <w:trHeight w:val="918"/>
        </w:trPr>
        <w:tc>
          <w:tcPr>
            <w:tcW w:w="3003" w:type="dxa"/>
            <w:shd w:val="clear" w:color="auto" w:fill="D9D9D9"/>
            <w:vAlign w:val="center"/>
          </w:tcPr>
          <w:p w14:paraId="4D6E13AD" w14:textId="3E444728" w:rsidR="00BB3042" w:rsidRPr="00792146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7.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Број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часова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временски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период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реализације</w:t>
            </w:r>
          </w:p>
        </w:tc>
        <w:tc>
          <w:tcPr>
            <w:tcW w:w="6123" w:type="dxa"/>
            <w:vAlign w:val="center"/>
          </w:tcPr>
          <w:p w14:paraId="12F5A4EC" w14:textId="7856B4A9" w:rsidR="00497AD6" w:rsidRPr="00FF249E" w:rsidRDefault="00497AD6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  <w:lang w:val="sr-Cyrl-ME"/>
              </w:rPr>
            </w:pPr>
            <w:r>
              <w:rPr>
                <w:bCs/>
                <w:color w:val="000000"/>
                <w:sz w:val="22"/>
                <w:szCs w:val="22"/>
                <w:lang w:val="sr-Cyrl-ME"/>
              </w:rPr>
              <w:t>2</w:t>
            </w:r>
            <w:r w:rsidR="006509B0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школс</w:t>
            </w:r>
            <w:r w:rsidR="001D2E0A">
              <w:rPr>
                <w:bCs/>
                <w:color w:val="000000"/>
                <w:sz w:val="22"/>
                <w:szCs w:val="22"/>
                <w:lang w:val="sr-Cyrl-ME"/>
              </w:rPr>
              <w:t>к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а</w:t>
            </w:r>
            <w:r w:rsidR="001D2E0A">
              <w:rPr>
                <w:bCs/>
                <w:color w:val="000000"/>
                <w:sz w:val="22"/>
                <w:szCs w:val="22"/>
                <w:lang w:val="sr-Cyrl-ME"/>
              </w:rPr>
              <w:t xml:space="preserve"> час</w:t>
            </w:r>
            <w:r>
              <w:rPr>
                <w:bCs/>
                <w:color w:val="000000"/>
                <w:sz w:val="22"/>
                <w:szCs w:val="22"/>
                <w:lang w:val="sr-Cyrl-ME"/>
              </w:rPr>
              <w:t>а</w:t>
            </w:r>
            <w:r w:rsid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(Информатика са техником)</w:t>
            </w:r>
          </w:p>
        </w:tc>
      </w:tr>
    </w:tbl>
    <w:p w14:paraId="5F8969E4" w14:textId="77777777" w:rsidR="00792146" w:rsidRDefault="00792146">
      <w:pPr>
        <w:rPr>
          <w:lang w:val="sr-Cyrl-ME"/>
        </w:rPr>
      </w:pPr>
    </w:p>
    <w:p w14:paraId="43270C30" w14:textId="77777777" w:rsidR="00792146" w:rsidRPr="00792146" w:rsidRDefault="00792146">
      <w:pPr>
        <w:rPr>
          <w:lang w:val="sr-Cyrl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03"/>
        <w:gridCol w:w="6123"/>
      </w:tblGrid>
      <w:tr w:rsidR="00BB3042" w:rsidRPr="003D1769" w14:paraId="5EE42C6F" w14:textId="77777777" w:rsidTr="00792146">
        <w:tc>
          <w:tcPr>
            <w:tcW w:w="3003" w:type="dxa"/>
            <w:shd w:val="clear" w:color="auto" w:fill="D9D9D9"/>
            <w:vAlign w:val="center"/>
          </w:tcPr>
          <w:p w14:paraId="7635EE64" w14:textId="68176322" w:rsidR="00BB3042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8.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Сценарио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стратегије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учења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њихов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слијед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)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ученикове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активности</w:t>
            </w:r>
          </w:p>
          <w:p w14:paraId="0E075AEE" w14:textId="77777777" w:rsidR="00BB3042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2D63DCCD" w14:textId="254FCB73" w:rsidR="00FF249E" w:rsidRPr="00FF249E" w:rsidRDefault="00FF249E" w:rsidP="001605FC">
            <w:pPr>
              <w:rPr>
                <w:rFonts w:ascii="Times New Roman" w:hAnsi="Times New Roman" w:cs="Times New Roman"/>
                <w:lang w:val="sr-Cyrl-ME"/>
              </w:rPr>
            </w:pPr>
            <w:r w:rsidRPr="00FF249E">
              <w:rPr>
                <w:rFonts w:ascii="Times New Roman" w:hAnsi="Times New Roman" w:cs="Times New Roman"/>
                <w:lang w:val="sr-Cyrl-ME"/>
              </w:rPr>
              <w:t>Информатика са техником</w:t>
            </w:r>
            <w:r>
              <w:rPr>
                <w:rFonts w:ascii="Times New Roman" w:hAnsi="Times New Roman" w:cs="Times New Roman"/>
                <w:lang w:val="sr-Cyrl-ME"/>
              </w:rPr>
              <w:t>:</w:t>
            </w:r>
          </w:p>
          <w:p w14:paraId="035B965D" w14:textId="013CD239" w:rsidR="006509B0" w:rsidRPr="00FF249E" w:rsidRDefault="00FF249E" w:rsidP="001605FC">
            <w:pPr>
              <w:rPr>
                <w:rFonts w:ascii="Times New Roman" w:hAnsi="Times New Roman" w:cs="Times New Roman"/>
                <w:lang w:val="it-IT"/>
              </w:rPr>
            </w:pPr>
            <w:r>
              <w:rPr>
                <w:rFonts w:ascii="Times New Roman" w:hAnsi="Times New Roman" w:cs="Times New Roman"/>
                <w:lang w:val="sr-Cyrl-ME"/>
              </w:rPr>
              <w:t xml:space="preserve">   </w:t>
            </w:r>
            <w:r w:rsidR="006509B0" w:rsidRPr="00FF249E">
              <w:rPr>
                <w:rFonts w:ascii="Times New Roman" w:hAnsi="Times New Roman" w:cs="Times New Roman"/>
                <w:lang w:val="it-IT"/>
              </w:rPr>
              <w:t>Разрада исхода</w:t>
            </w:r>
          </w:p>
          <w:p w14:paraId="6BA411F9" w14:textId="3A02D746" w:rsidR="006509B0" w:rsidRPr="00FF249E" w:rsidRDefault="006509B0" w:rsidP="001605FC">
            <w:pPr>
              <w:rPr>
                <w:rFonts w:ascii="Times New Roman" w:hAnsi="Times New Roman" w:cs="Times New Roman"/>
                <w:lang w:val="it-IT"/>
              </w:rPr>
            </w:pPr>
            <w:r w:rsidRPr="00FF249E">
              <w:rPr>
                <w:rFonts w:ascii="Times New Roman" w:hAnsi="Times New Roman" w:cs="Times New Roman"/>
                <w:lang w:val="it-IT"/>
              </w:rPr>
              <w:t>По завршетку учења ученици ће моћи да:</w:t>
            </w:r>
          </w:p>
          <w:p w14:paraId="10527366" w14:textId="77325595" w:rsidR="006509B0" w:rsidRPr="00FF249E" w:rsidRDefault="006509B0" w:rsidP="001605F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препознају природне изворе енергије и могућност њиховог коришћења;</w:t>
            </w:r>
          </w:p>
          <w:p w14:paraId="4621BFC9" w14:textId="517D1B89" w:rsidR="006509B0" w:rsidRPr="00FF249E" w:rsidRDefault="006509B0" w:rsidP="001605F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описују начине трансформације енергије;</w:t>
            </w:r>
          </w:p>
          <w:p w14:paraId="5413689B" w14:textId="77777777" w:rsidR="00931591" w:rsidRPr="00FF249E" w:rsidRDefault="006509B0" w:rsidP="001605FC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after="200" w:line="276" w:lineRule="auto"/>
              <w:contextualSpacing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 xml:space="preserve">кратко описује принцип рада </w:t>
            </w:r>
            <w:r w:rsidRPr="00FF249E">
              <w:rPr>
                <w:rFonts w:ascii="Times New Roman" w:hAnsi="Times New Roman" w:cs="Times New Roman"/>
                <w:lang w:val="sr-Cyrl-ME"/>
              </w:rPr>
              <w:t>вјетроелектране</w:t>
            </w:r>
            <w:r w:rsidRPr="00FF249E">
              <w:rPr>
                <w:rFonts w:ascii="Times New Roman" w:hAnsi="Times New Roman" w:cs="Times New Roman"/>
                <w:lang w:val="sr-Latn-BA"/>
              </w:rPr>
              <w:t>;</w:t>
            </w:r>
          </w:p>
          <w:p w14:paraId="0984AB68" w14:textId="3EA58EDE" w:rsidR="006509B0" w:rsidRPr="00FF249E" w:rsidRDefault="006509B0" w:rsidP="00792146">
            <w:pPr>
              <w:widowControl/>
              <w:numPr>
                <w:ilvl w:val="0"/>
                <w:numId w:val="2"/>
              </w:numPr>
              <w:suppressAutoHyphens/>
              <w:autoSpaceDE/>
              <w:autoSpaceDN/>
              <w:spacing w:line="276" w:lineRule="auto"/>
              <w:contextualSpacing/>
              <w:rPr>
                <w:rFonts w:ascii="Times New Roman" w:hAnsi="Times New Roman" w:cs="Times New Roman"/>
              </w:rPr>
            </w:pPr>
            <w:r w:rsidRPr="00FF249E">
              <w:rPr>
                <w:rFonts w:ascii="Times New Roman" w:hAnsi="Times New Roman" w:cs="Times New Roman"/>
                <w:lang w:val="sr-Latn-BA"/>
              </w:rPr>
              <w:t>анализирају значење енергетике у савременом св</w:t>
            </w:r>
            <w:r w:rsidR="002C714E">
              <w:rPr>
                <w:rFonts w:ascii="Times New Roman" w:hAnsi="Times New Roman" w:cs="Times New Roman"/>
                <w:lang w:val="sr-Cyrl-ME"/>
              </w:rPr>
              <w:t>иј</w:t>
            </w:r>
            <w:r w:rsidRPr="00FF249E">
              <w:rPr>
                <w:rFonts w:ascii="Times New Roman" w:hAnsi="Times New Roman" w:cs="Times New Roman"/>
                <w:lang w:val="sr-Latn-BA"/>
              </w:rPr>
              <w:t>ету;</w:t>
            </w:r>
          </w:p>
          <w:p w14:paraId="35E057CE" w14:textId="41B9A1E5" w:rsidR="006509B0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Дидактичке препоруке за реализацију исхода:</w:t>
            </w:r>
          </w:p>
          <w:p w14:paraId="266BF711" w14:textId="77777777" w:rsidR="00B60A3E" w:rsidRPr="00B60A3E" w:rsidRDefault="00B60A3E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7A954DFA" w14:textId="2CB3A76C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а.)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Садржаји/појмови</w:t>
            </w:r>
          </w:p>
          <w:p w14:paraId="4CDD6F59" w14:textId="16B2E0F1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Садржаји: </w:t>
            </w:r>
          </w:p>
          <w:p w14:paraId="66058903" w14:textId="7DB03D47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објашњење и препознавање основних врста погонских машина (хидраулични мотори, топлотни мотори, електро мотори);</w:t>
            </w:r>
          </w:p>
          <w:p w14:paraId="554849E4" w14:textId="577E2C97" w:rsidR="006509B0" w:rsidRPr="00792146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описивање начина трансформације енергије код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вјетро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електрана.</w:t>
            </w:r>
          </w:p>
          <w:p w14:paraId="51479B59" w14:textId="7B731AE0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Појмови:</w:t>
            </w:r>
          </w:p>
          <w:p w14:paraId="431F9846" w14:textId="454CCE0F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мотор, погонске машине, радне машине,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извори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; преносни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lastRenderedPageBreak/>
              <w:t>механизам, радни дио (оруђе); хидроелектране, термоелектране, аероелектране, нуклеарне електране.</w:t>
            </w:r>
          </w:p>
          <w:p w14:paraId="2E218155" w14:textId="77777777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</w:p>
          <w:p w14:paraId="566B73CB" w14:textId="3A6DE38E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б.)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Активности учења</w:t>
            </w:r>
          </w:p>
          <w:p w14:paraId="73460B62" w14:textId="0895DD83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Дефинишу појам енергије и наводе неке од енергија за које су чули.</w:t>
            </w:r>
          </w:p>
          <w:p w14:paraId="612FAA3B" w14:textId="69F4ECC2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Израђују презентацију у којој наводе примјере употребе потенцијалне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и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кинетичке </w:t>
            </w:r>
          </w:p>
          <w:p w14:paraId="7CA28E65" w14:textId="101DE5FF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•</w:t>
            </w: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Користе рачунарске анимације/моделе које приказују принцип рада</w:t>
            </w:r>
            <w:r w:rsidR="001605FC">
              <w:rPr>
                <w:bCs/>
                <w:color w:val="000000"/>
                <w:sz w:val="22"/>
                <w:szCs w:val="22"/>
                <w:lang w:val="sr-Cyrl-ME"/>
              </w:rPr>
              <w:t xml:space="preserve"> вјетро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генератора.</w:t>
            </w:r>
          </w:p>
          <w:p w14:paraId="4F6E28E0" w14:textId="77777777" w:rsidR="00931591" w:rsidRPr="00FF249E" w:rsidRDefault="00931591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Cyrl-ME"/>
              </w:rPr>
            </w:pPr>
          </w:p>
          <w:p w14:paraId="6F477941" w14:textId="7E4C47DF" w:rsidR="006509B0" w:rsidRPr="00FF249E" w:rsidRDefault="006509B0" w:rsidP="001605FC">
            <w:pPr>
              <w:pStyle w:val="NormalWeb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ab/>
              <w:t>Препорука за остваривање исхода</w:t>
            </w:r>
          </w:p>
          <w:p w14:paraId="67339EFE" w14:textId="66CB459F" w:rsidR="00AA6990" w:rsidRPr="00FF249E" w:rsidRDefault="00AA6990" w:rsidP="001605FC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Cyrl-ME"/>
              </w:rPr>
              <w:t>Ученици требају својим истраживачким радом уз усмјеравање предавача да дођу до нових сазнања.</w:t>
            </w:r>
          </w:p>
          <w:p w14:paraId="24039560" w14:textId="1F3AE3EB" w:rsidR="006509B0" w:rsidRPr="00FF249E" w:rsidRDefault="006509B0" w:rsidP="001605FC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rPr>
                <w:bCs/>
                <w:color w:val="000000"/>
                <w:sz w:val="22"/>
                <w:szCs w:val="22"/>
                <w:lang w:val="sr-Latn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Питати ученике за које енергије су чули (топлотна енергија, потенцијална енергија, кинетичка енергија, нуклеарна енергија, хемијска енергија, електрична енергија).</w:t>
            </w:r>
          </w:p>
          <w:p w14:paraId="7D3E6CE3" w14:textId="05373AC6" w:rsidR="00AA6990" w:rsidRPr="00792146" w:rsidRDefault="006509B0" w:rsidP="00792146">
            <w:pPr>
              <w:pStyle w:val="NormalWeb"/>
              <w:numPr>
                <w:ilvl w:val="1"/>
                <w:numId w:val="3"/>
              </w:numPr>
              <w:shd w:val="clear" w:color="auto" w:fill="FFFFFF"/>
              <w:spacing w:before="0" w:beforeAutospacing="0" w:after="0" w:afterAutospacing="0"/>
              <w:ind w:left="258" w:hanging="181"/>
              <w:rPr>
                <w:bCs/>
                <w:color w:val="000000"/>
                <w:sz w:val="22"/>
                <w:szCs w:val="22"/>
                <w:lang w:val="sr-Cyrl-ME"/>
              </w:rPr>
            </w:pP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Истаћи да се, према закону о одржавању енергије, енергија не може ни створити ни уништити, већ да може прећи из једног облика у други. Енергија представља способност вршења рада. Да би неки облик енергије могао да се користи, мора се претворити у облик који може да се употребљава. Када мирује,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нема енергије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Када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се ваздух креће (кинетичка</w:t>
            </w:r>
            <w:r w:rsidR="001605FC">
              <w:rPr>
                <w:bCs/>
                <w:color w:val="000000"/>
                <w:sz w:val="22"/>
                <w:szCs w:val="22"/>
                <w:lang w:val="sr-Cyrl-ME"/>
              </w:rPr>
              <w:t xml:space="preserve"> енергија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>) удара у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 xml:space="preserve"> лопатице </w:t>
            </w:r>
            <w:r w:rsidR="00931591" w:rsidRPr="00FF249E">
              <w:rPr>
                <w:bCs/>
                <w:color w:val="000000"/>
                <w:sz w:val="22"/>
                <w:szCs w:val="22"/>
                <w:lang w:val="sr-Cyrl-ME"/>
              </w:rPr>
              <w:t xml:space="preserve">вјетро </w:t>
            </w:r>
            <w:r w:rsidRPr="00FF249E">
              <w:rPr>
                <w:bCs/>
                <w:color w:val="000000"/>
                <w:sz w:val="22"/>
                <w:szCs w:val="22"/>
                <w:lang w:val="sr-Latn-ME"/>
              </w:rPr>
              <w:t>турбине, њена енергија прелази у механичку енергију, а касније се у уређају који се зове генератор претвара у електричну енергију.</w:t>
            </w:r>
          </w:p>
        </w:tc>
      </w:tr>
      <w:tr w:rsidR="00BB3042" w:rsidRPr="003D1769" w14:paraId="673B11E0" w14:textId="77777777" w:rsidTr="00792146">
        <w:tc>
          <w:tcPr>
            <w:tcW w:w="3003" w:type="dxa"/>
            <w:shd w:val="clear" w:color="auto" w:fill="D9D9D9"/>
            <w:vAlign w:val="center"/>
          </w:tcPr>
          <w:p w14:paraId="231DC387" w14:textId="2C23141E" w:rsidR="00BB3042" w:rsidRPr="002C714E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 xml:space="preserve">9.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Материјали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за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подучавање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учење</w:t>
            </w:r>
          </w:p>
        </w:tc>
        <w:tc>
          <w:tcPr>
            <w:tcW w:w="6123" w:type="dxa"/>
            <w:vAlign w:val="center"/>
          </w:tcPr>
          <w:p w14:paraId="28C91697" w14:textId="7251D24C" w:rsidR="001D2E0A" w:rsidRPr="002C714E" w:rsidRDefault="001D2E0A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sr-Latn-ME"/>
              </w:rPr>
            </w:pPr>
            <w:r w:rsidRPr="002C714E">
              <w:rPr>
                <w:bCs/>
                <w:color w:val="000000"/>
                <w:lang w:val="sr-Latn-ME"/>
              </w:rPr>
              <w:t xml:space="preserve">ППТ презентација за увод у тему </w:t>
            </w:r>
          </w:p>
          <w:p w14:paraId="45745C4C" w14:textId="7DD2A467" w:rsidR="001D2E0A" w:rsidRPr="002C714E" w:rsidRDefault="001D2E0A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lang w:val="sr-Cyrl-ME"/>
              </w:rPr>
            </w:pPr>
            <w:r w:rsidRPr="002C714E">
              <w:rPr>
                <w:bCs/>
                <w:color w:val="000000"/>
                <w:lang w:val="sr-Latn-ME"/>
              </w:rPr>
              <w:t>Самоевалуацијски листић</w:t>
            </w:r>
            <w:r w:rsidRPr="002C714E">
              <w:rPr>
                <w:bCs/>
                <w:color w:val="000000"/>
                <w:lang w:val="sr-Cyrl-ME"/>
              </w:rPr>
              <w:t>и</w:t>
            </w:r>
          </w:p>
          <w:p w14:paraId="47E2EA15" w14:textId="4FC2EC79" w:rsidR="00BB3042" w:rsidRPr="002C714E" w:rsidRDefault="001D2E0A" w:rsidP="001605F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/>
                <w:bCs/>
                <w:color w:val="000000"/>
                <w:lang w:val="sr-Latn-ME"/>
              </w:rPr>
            </w:pPr>
            <w:r w:rsidRPr="002C714E">
              <w:rPr>
                <w:bCs/>
                <w:color w:val="000000"/>
                <w:lang w:val="sr-Latn-ME"/>
              </w:rPr>
              <w:t>Евалуацијски листић за ученике</w:t>
            </w:r>
          </w:p>
        </w:tc>
      </w:tr>
      <w:tr w:rsidR="00BB3042" w:rsidRPr="003D1769" w14:paraId="7BB00779" w14:textId="77777777" w:rsidTr="002C714E">
        <w:trPr>
          <w:trHeight w:val="1519"/>
        </w:trPr>
        <w:tc>
          <w:tcPr>
            <w:tcW w:w="3003" w:type="dxa"/>
            <w:shd w:val="clear" w:color="auto" w:fill="D9D9D9"/>
            <w:vAlign w:val="center"/>
          </w:tcPr>
          <w:p w14:paraId="24FE0863" w14:textId="62A2D537" w:rsidR="00BB3042" w:rsidRDefault="00BB3042" w:rsidP="002C714E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10.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Потребна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материјална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средства</w:t>
            </w:r>
          </w:p>
          <w:p w14:paraId="3A02E226" w14:textId="7C6DA18D" w:rsidR="00BB3042" w:rsidRPr="003D1769" w:rsidRDefault="00BB3042" w:rsidP="002C714E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(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укључујући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трошковник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,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ако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је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потребно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обезбједити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финансијска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средства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)</w:t>
            </w:r>
          </w:p>
        </w:tc>
        <w:tc>
          <w:tcPr>
            <w:tcW w:w="6123" w:type="dxa"/>
            <w:vAlign w:val="center"/>
          </w:tcPr>
          <w:p w14:paraId="56DA4820" w14:textId="0E01A916" w:rsidR="001D2E0A" w:rsidRPr="002C714E" w:rsidRDefault="001D2E0A" w:rsidP="001605FC">
            <w:pPr>
              <w:spacing w:line="254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Рачунар</w:t>
            </w:r>
            <w:r w:rsidRPr="002C7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 xml:space="preserve">  </w:t>
            </w:r>
          </w:p>
          <w:p w14:paraId="0F0DCAC5" w14:textId="17ED492F" w:rsidR="001D2E0A" w:rsidRPr="002C714E" w:rsidRDefault="001D2E0A" w:rsidP="001605F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2C714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sr-Latn-ME"/>
              </w:rPr>
              <w:t>Интернет</w:t>
            </w:r>
            <w:r w:rsidRPr="002C71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 </w:t>
            </w:r>
          </w:p>
          <w:p w14:paraId="2142711A" w14:textId="77777777" w:rsidR="001D2E0A" w:rsidRPr="002C714E" w:rsidRDefault="001D2E0A" w:rsidP="001605F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Пројектор</w:t>
            </w:r>
          </w:p>
          <w:p w14:paraId="0CF9BB81" w14:textId="4BA22FAE" w:rsidR="001D2E0A" w:rsidRPr="002C714E" w:rsidRDefault="001D2E0A" w:rsidP="001605FC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  <w:lang w:val="sr-Cyrl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Платно</w:t>
            </w:r>
          </w:p>
          <w:p w14:paraId="1BAA9F5A" w14:textId="33F298D5" w:rsidR="00BB3042" w:rsidRPr="002C714E" w:rsidRDefault="000B7258" w:rsidP="001605FC">
            <w:pPr>
              <w:spacing w:line="254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Елементи готових модела ветрењаче</w:t>
            </w:r>
          </w:p>
        </w:tc>
      </w:tr>
      <w:tr w:rsidR="00BB3042" w:rsidRPr="003D1769" w14:paraId="31498897" w14:textId="77777777" w:rsidTr="00792146">
        <w:tc>
          <w:tcPr>
            <w:tcW w:w="3003" w:type="dxa"/>
            <w:shd w:val="clear" w:color="auto" w:fill="D9D9D9"/>
            <w:vAlign w:val="center"/>
          </w:tcPr>
          <w:p w14:paraId="31A72248" w14:textId="58C78F40" w:rsidR="00BB3042" w:rsidRPr="002C714E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11.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Очекивани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резултати</w:t>
            </w:r>
          </w:p>
        </w:tc>
        <w:tc>
          <w:tcPr>
            <w:tcW w:w="6123" w:type="dxa"/>
            <w:vAlign w:val="center"/>
          </w:tcPr>
          <w:p w14:paraId="295C3198" w14:textId="5D284DBA" w:rsidR="000B7258" w:rsidRPr="002C714E" w:rsidRDefault="000B7258" w:rsidP="001605FC">
            <w:pPr>
              <w:pStyle w:val="ListParagraph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Успјешно истражени различити извори знања те групно израђени</w:t>
            </w:r>
            <w:r w:rsidRPr="002C714E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модели </w:t>
            </w:r>
          </w:p>
          <w:p w14:paraId="64C6EE71" w14:textId="77777777" w:rsidR="000B7258" w:rsidRPr="002C714E" w:rsidRDefault="000B7258" w:rsidP="001605FC">
            <w:pPr>
              <w:pStyle w:val="ListParagraph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Успјешно уочена</w:t>
            </w:r>
            <w:r w:rsidRPr="002C714E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 xml:space="preserve"> примјењивост стечених знања на све области везано за енергетику, физику, математику, заштиту животне средине</w:t>
            </w:r>
            <w:r w:rsidRPr="002C71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 xml:space="preserve">, </w:t>
            </w:r>
          </w:p>
          <w:p w14:paraId="73DAF081" w14:textId="4DD90D7A" w:rsidR="00BB3042" w:rsidRPr="002C714E" w:rsidRDefault="000B7258" w:rsidP="001605FC">
            <w:pPr>
              <w:pStyle w:val="ListParagraph"/>
              <w:numPr>
                <w:ilvl w:val="0"/>
                <w:numId w:val="5"/>
              </w:numPr>
              <w:spacing w:line="16" w:lineRule="atLeast"/>
              <w:ind w:left="116" w:hanging="181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sr-Latn-ME"/>
              </w:rPr>
            </w:pPr>
            <w:r w:rsidRPr="002C714E">
              <w:rPr>
                <w:rFonts w:ascii="Times New Roman" w:hAnsi="Times New Roman" w:cs="Times New Roman"/>
                <w:sz w:val="24"/>
                <w:szCs w:val="24"/>
                <w:lang w:val="sr-Cyrl-ME"/>
              </w:rPr>
              <w:t>З</w:t>
            </w:r>
            <w:r w:rsidRPr="002C714E">
              <w:rPr>
                <w:rFonts w:ascii="Times New Roman" w:hAnsi="Times New Roman" w:cs="Times New Roman"/>
                <w:sz w:val="24"/>
                <w:szCs w:val="24"/>
                <w:lang w:val="sr-Latn-ME"/>
              </w:rPr>
              <w:t>аједнички анализирани резултати и донесени закључци</w:t>
            </w:r>
          </w:p>
        </w:tc>
      </w:tr>
      <w:tr w:rsidR="00BB3042" w:rsidRPr="003D1769" w14:paraId="72A9B310" w14:textId="77777777" w:rsidTr="00792146">
        <w:tc>
          <w:tcPr>
            <w:tcW w:w="3003" w:type="dxa"/>
            <w:shd w:val="clear" w:color="auto" w:fill="D9D9D9"/>
            <w:vAlign w:val="center"/>
          </w:tcPr>
          <w:p w14:paraId="2B6DC4D3" w14:textId="7ACF679B" w:rsidR="00BB3042" w:rsidRPr="002C714E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12.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Опис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система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вредновања</w:t>
            </w:r>
          </w:p>
        </w:tc>
        <w:tc>
          <w:tcPr>
            <w:tcW w:w="6123" w:type="dxa"/>
            <w:vAlign w:val="center"/>
          </w:tcPr>
          <w:p w14:paraId="3D5CB08D" w14:textId="77777777" w:rsidR="00BB3042" w:rsidRPr="003C2A95" w:rsidRDefault="00497AD6" w:rsidP="001605FC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 xml:space="preserve">(Задовољава </w:t>
            </w:r>
            <w:r w:rsidRPr="003C2A95">
              <w:rPr>
                <w:b/>
                <w:lang w:val="sr-Cyrl-ME"/>
              </w:rPr>
              <w:t>2)</w:t>
            </w:r>
            <w:r w:rsidRPr="003C2A95">
              <w:rPr>
                <w:lang w:val="sr-Cyrl-ME"/>
              </w:rPr>
              <w:t xml:space="preserve"> </w:t>
            </w:r>
            <w:r w:rsidRPr="003C2A95">
              <w:rPr>
                <w:lang w:val="sr-Latn-BA"/>
              </w:rPr>
              <w:t>Ученик објашњава и препознају природне изворе енергије и могућност њиховог коришћења,</w:t>
            </w:r>
          </w:p>
          <w:p w14:paraId="016917FD" w14:textId="77777777" w:rsidR="00497AD6" w:rsidRPr="003C2A95" w:rsidRDefault="00497AD6" w:rsidP="001605FC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 w:rsidRPr="003C2A95">
              <w:rPr>
                <w:bCs/>
                <w:color w:val="000000"/>
                <w:lang w:val="sr-Cyrl-ME"/>
              </w:rPr>
              <w:t xml:space="preserve">(Добар </w:t>
            </w:r>
            <w:r w:rsidRPr="003C2A95">
              <w:rPr>
                <w:b/>
                <w:bCs/>
                <w:color w:val="000000"/>
                <w:lang w:val="sr-Cyrl-ME"/>
              </w:rPr>
              <w:t>3)</w:t>
            </w:r>
            <w:r w:rsidRPr="003C2A95">
              <w:rPr>
                <w:bCs/>
                <w:color w:val="000000"/>
                <w:lang w:val="sr-Cyrl-ME"/>
              </w:rPr>
              <w:t xml:space="preserve"> </w:t>
            </w:r>
            <w:r w:rsidRPr="003C2A95">
              <w:rPr>
                <w:lang w:val="sr-Latn-BA"/>
              </w:rPr>
              <w:t>Ученик описују начине трансформације енергије.</w:t>
            </w:r>
          </w:p>
          <w:p w14:paraId="391D1E5E" w14:textId="25373D5A" w:rsidR="00497AD6" w:rsidRPr="003C2A95" w:rsidRDefault="00497AD6" w:rsidP="001605FC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lang w:val="sr-Cyrl-ME"/>
              </w:rPr>
            </w:pPr>
            <w:r w:rsidRPr="003C2A95">
              <w:rPr>
                <w:lang w:val="sr-Cyrl-ME"/>
              </w:rPr>
              <w:t>(Врло добар</w:t>
            </w:r>
            <w:r w:rsidR="003C2A95" w:rsidRPr="003C2A95">
              <w:rPr>
                <w:lang w:val="sr-Cyrl-ME"/>
              </w:rPr>
              <w:t xml:space="preserve"> </w:t>
            </w:r>
            <w:r w:rsidR="003C2A95" w:rsidRPr="003C2A95">
              <w:rPr>
                <w:b/>
                <w:lang w:val="sr-Cyrl-ME"/>
              </w:rPr>
              <w:t>4</w:t>
            </w:r>
            <w:r w:rsidRPr="003C2A95">
              <w:rPr>
                <w:b/>
                <w:lang w:val="sr-Cyrl-ME"/>
              </w:rPr>
              <w:t>)</w:t>
            </w:r>
            <w:r w:rsidRPr="003C2A95">
              <w:rPr>
                <w:lang w:val="sr-Cyrl-ME"/>
              </w:rPr>
              <w:t xml:space="preserve"> </w:t>
            </w:r>
            <w:r w:rsidRPr="003C2A95">
              <w:rPr>
                <w:lang w:val="sr-Latn-BA"/>
              </w:rPr>
              <w:t>Учени</w:t>
            </w:r>
            <w:r w:rsidRPr="003C2A95">
              <w:rPr>
                <w:lang w:val="sr-Cyrl-ME"/>
              </w:rPr>
              <w:t>ци</w:t>
            </w:r>
            <w:r w:rsidRPr="003C2A95">
              <w:rPr>
                <w:lang w:val="sr-Latn-BA"/>
              </w:rPr>
              <w:t xml:space="preserve"> раликују </w:t>
            </w:r>
            <w:r w:rsidRPr="003C2A95">
              <w:rPr>
                <w:lang w:val="sr-Cyrl-ME"/>
              </w:rPr>
              <w:t>аеро</w:t>
            </w:r>
            <w:r w:rsidRPr="003C2A95">
              <w:rPr>
                <w:lang w:val="sr-Latn-BA"/>
              </w:rPr>
              <w:t xml:space="preserve"> турбине и кратко објасне њихов рад.</w:t>
            </w:r>
          </w:p>
          <w:p w14:paraId="2D24AA65" w14:textId="53397EC9" w:rsidR="00497AD6" w:rsidRPr="003C2A95" w:rsidRDefault="00497AD6" w:rsidP="001605FC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bCs/>
                <w:color w:val="000000"/>
                <w:lang w:val="sr-Cyrl-ME"/>
              </w:rPr>
            </w:pPr>
            <w:r w:rsidRPr="003C2A95">
              <w:rPr>
                <w:bCs/>
                <w:color w:val="000000"/>
                <w:lang w:val="sr-Cyrl-ME"/>
              </w:rPr>
              <w:t>(Одличан</w:t>
            </w:r>
            <w:r w:rsidR="003C2A95" w:rsidRPr="003C2A95">
              <w:rPr>
                <w:bCs/>
                <w:color w:val="000000"/>
                <w:lang w:val="sr-Cyrl-ME"/>
              </w:rPr>
              <w:t xml:space="preserve"> </w:t>
            </w:r>
            <w:r w:rsidR="003C2A95" w:rsidRPr="003C2A95">
              <w:rPr>
                <w:b/>
                <w:bCs/>
                <w:color w:val="000000"/>
                <w:lang w:val="sr-Cyrl-ME"/>
              </w:rPr>
              <w:t>5</w:t>
            </w:r>
            <w:r w:rsidRPr="003C2A95">
              <w:rPr>
                <w:b/>
                <w:bCs/>
                <w:color w:val="000000"/>
                <w:lang w:val="sr-Cyrl-ME"/>
              </w:rPr>
              <w:t>)</w:t>
            </w:r>
            <w:r w:rsidRPr="003C2A95">
              <w:rPr>
                <w:bCs/>
                <w:color w:val="000000"/>
                <w:lang w:val="sr-Cyrl-ME"/>
              </w:rPr>
              <w:t xml:space="preserve"> </w:t>
            </w:r>
            <w:r w:rsidR="003C2A95" w:rsidRPr="003C2A95">
              <w:rPr>
                <w:lang w:val="it-IT"/>
              </w:rPr>
              <w:t>Ученик</w:t>
            </w:r>
            <w:r w:rsidR="003C2A95" w:rsidRPr="003C2A95">
              <w:rPr>
                <w:bCs/>
                <w:lang w:val="it-IT"/>
              </w:rPr>
              <w:t xml:space="preserve"> описује принцип рада погонских машина – мотора; анализирају значење енергетике у савременом свету; израдјују презентације на тему</w:t>
            </w:r>
          </w:p>
        </w:tc>
      </w:tr>
      <w:tr w:rsidR="00BB3042" w:rsidRPr="003D1769" w14:paraId="55BA2608" w14:textId="77777777" w:rsidTr="00792146">
        <w:tc>
          <w:tcPr>
            <w:tcW w:w="3003" w:type="dxa"/>
            <w:shd w:val="clear" w:color="auto" w:fill="D9D9D9"/>
            <w:vAlign w:val="center"/>
          </w:tcPr>
          <w:p w14:paraId="16284476" w14:textId="01C6B1F4" w:rsidR="00BB3042" w:rsidRPr="002C714E" w:rsidRDefault="00BB3042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13. </w:t>
            </w:r>
            <w:r w:rsidR="00734DB6">
              <w:rPr>
                <w:rFonts w:ascii="Arial" w:hAnsi="Arial" w:cs="Arial"/>
                <w:b/>
                <w:bCs/>
                <w:color w:val="000000"/>
                <w:lang w:val="sr-Latn-ME"/>
              </w:rPr>
              <w:t>Евалуација</w:t>
            </w:r>
          </w:p>
        </w:tc>
        <w:tc>
          <w:tcPr>
            <w:tcW w:w="6123" w:type="dxa"/>
            <w:vAlign w:val="center"/>
          </w:tcPr>
          <w:p w14:paraId="21D7252E" w14:textId="2925C6B9" w:rsidR="00BB3042" w:rsidRPr="000B7258" w:rsidRDefault="000B7258" w:rsidP="001605FC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iCs/>
                <w:lang w:val="sr-Cyrl-ME"/>
              </w:rPr>
              <w:t>С</w:t>
            </w:r>
            <w:r w:rsidRPr="000B7258">
              <w:rPr>
                <w:iCs/>
                <w:lang w:val="sr-Latn-ME"/>
              </w:rPr>
              <w:t xml:space="preserve">проводи се након имплементације припремљене припреме у односу на задани опис система вредновања (уз доказе, самоевалуацијски образац, анализу евалуацијских листића за ученике)  </w:t>
            </w:r>
          </w:p>
        </w:tc>
      </w:tr>
      <w:tr w:rsidR="001605FC" w:rsidRPr="003D1769" w14:paraId="3262056C" w14:textId="77777777" w:rsidTr="00792146">
        <w:trPr>
          <w:trHeight w:val="711"/>
        </w:trPr>
        <w:tc>
          <w:tcPr>
            <w:tcW w:w="3003" w:type="dxa"/>
            <w:shd w:val="clear" w:color="auto" w:fill="D9D9D9"/>
            <w:vAlign w:val="center"/>
          </w:tcPr>
          <w:p w14:paraId="377DA313" w14:textId="7576DB6B" w:rsidR="001605FC" w:rsidRPr="001605FC" w:rsidRDefault="001605FC" w:rsidP="0079214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Cyrl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Cyrl-ME"/>
              </w:rPr>
              <w:lastRenderedPageBreak/>
              <w:t>14. Корелација</w:t>
            </w:r>
          </w:p>
        </w:tc>
        <w:tc>
          <w:tcPr>
            <w:tcW w:w="6123" w:type="dxa"/>
            <w:vAlign w:val="center"/>
          </w:tcPr>
          <w:p w14:paraId="69E5DD27" w14:textId="25F30985" w:rsidR="001605FC" w:rsidRPr="00B60A3E" w:rsidRDefault="001605FC" w:rsidP="00B60A3E">
            <w:pPr>
              <w:pStyle w:val="NormalWeb"/>
              <w:shd w:val="clear" w:color="auto" w:fill="FFFFFF"/>
              <w:spacing w:before="0" w:beforeAutospacing="0" w:after="0" w:afterAutospacing="0" w:line="192" w:lineRule="auto"/>
              <w:rPr>
                <w:iCs/>
                <w:lang w:val="sr-Cyrl-ME"/>
              </w:rPr>
            </w:pPr>
            <w:r w:rsidRPr="00B60A3E">
              <w:rPr>
                <w:bCs/>
                <w:color w:val="000000"/>
                <w:sz w:val="22"/>
                <w:szCs w:val="22"/>
                <w:lang w:val="sr-Cyrl-ME"/>
              </w:rPr>
              <w:t xml:space="preserve">Математика, </w:t>
            </w:r>
            <w:r w:rsidR="00B60A3E">
              <w:rPr>
                <w:bCs/>
                <w:color w:val="000000"/>
                <w:sz w:val="22"/>
                <w:szCs w:val="22"/>
                <w:lang w:val="sr-Cyrl-ME"/>
              </w:rPr>
              <w:t>ф</w:t>
            </w:r>
            <w:r w:rsidRPr="00B60A3E">
              <w:rPr>
                <w:bCs/>
                <w:color w:val="000000"/>
                <w:sz w:val="22"/>
                <w:szCs w:val="22"/>
                <w:lang w:val="sr-Cyrl-ME"/>
              </w:rPr>
              <w:t xml:space="preserve">изика, </w:t>
            </w:r>
            <w:r w:rsidR="00B60A3E">
              <w:rPr>
                <w:bCs/>
                <w:color w:val="000000"/>
                <w:sz w:val="22"/>
                <w:szCs w:val="22"/>
                <w:lang w:val="sr-Cyrl-ME"/>
              </w:rPr>
              <w:t>и</w:t>
            </w:r>
            <w:r w:rsidRPr="00B60A3E">
              <w:rPr>
                <w:bCs/>
                <w:color w:val="000000"/>
                <w:sz w:val="22"/>
                <w:szCs w:val="22"/>
                <w:lang w:val="sr-Cyrl-ME"/>
              </w:rPr>
              <w:t xml:space="preserve">нформатика са техником </w:t>
            </w:r>
            <w:bookmarkStart w:id="0" w:name="_GoBack"/>
            <w:bookmarkEnd w:id="0"/>
            <w:r w:rsidR="00B60A3E">
              <w:rPr>
                <w:bCs/>
                <w:color w:val="000000"/>
                <w:sz w:val="22"/>
                <w:szCs w:val="22"/>
                <w:lang w:val="sr-Cyrl-ME"/>
              </w:rPr>
              <w:t>и б</w:t>
            </w:r>
            <w:r w:rsidRPr="00B60A3E">
              <w:rPr>
                <w:bCs/>
                <w:color w:val="000000"/>
                <w:sz w:val="22"/>
                <w:szCs w:val="22"/>
                <w:lang w:val="sr-Cyrl-ME"/>
              </w:rPr>
              <w:t>иологија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FC7318" w:rsidRDefault="00F62A5D" w:rsidP="00F62A5D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Cyrl-ME"/>
        </w:rPr>
      </w:pPr>
    </w:p>
    <w:p w14:paraId="47F36868" w14:textId="5DB62895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1.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Предмет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предмети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Ваннаставна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/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ваншколска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активност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5FF94A80" w14:textId="7AD1AFFE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2.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Тема</w:t>
      </w:r>
    </w:p>
    <w:p w14:paraId="79ABFFD7" w14:textId="5E61A92D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3.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Циљ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5682D829" w14:textId="17379CA4" w:rsidR="00BB3042" w:rsidRPr="00FC7318" w:rsidRDefault="00734DB6" w:rsidP="00BB304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општи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дугорочни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опште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тврдње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принципи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концепти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)</w:t>
      </w:r>
    </w:p>
    <w:p w14:paraId="74AB7CE0" w14:textId="77614FAB" w:rsidR="00BB3042" w:rsidRPr="00FC7318" w:rsidRDefault="00734DB6" w:rsidP="00BB3042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специфични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средњорочни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или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краткорочни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прецизније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изражени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усмјерени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на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успјех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ученика</w:t>
      </w:r>
      <w:r w:rsidR="00BB3042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)</w:t>
      </w:r>
    </w:p>
    <w:p w14:paraId="71E2915C" w14:textId="556F0B15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4.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Исходи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учења</w:t>
      </w:r>
    </w:p>
    <w:p w14:paraId="1BEF7D85" w14:textId="6233CE4C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5.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Кључне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компетенције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исходи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КК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чијем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постизању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код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ученика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доприноси</w:t>
      </w:r>
      <w:r w:rsidRPr="00FC7318">
        <w:rPr>
          <w:rFonts w:ascii="Times New Roman" w:hAnsi="Times New Roman" w:cs="Times New Roman"/>
          <w:b/>
          <w:bCs/>
          <w:color w:val="000000"/>
          <w:sz w:val="24"/>
          <w:szCs w:val="24"/>
          <w:lang w:val="sr-Latn-ME"/>
        </w:rPr>
        <w:t xml:space="preserve"> </w:t>
      </w:r>
    </w:p>
    <w:p w14:paraId="4DAF1DF9" w14:textId="28E3C1B1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6.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Циљна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група</w:t>
      </w:r>
    </w:p>
    <w:p w14:paraId="521DBE4F" w14:textId="1A0A39F1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7.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Број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часова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временски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период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реализације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5A1AC945" w14:textId="68B64E7E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8.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Сценарио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стратегије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њихов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слијед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)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те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ученикове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активности</w:t>
      </w:r>
    </w:p>
    <w:p w14:paraId="50A83D79" w14:textId="2CBBFEFC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9.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Материјали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за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подучавање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приручници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радни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листови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скрипте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ППП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итд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.)</w:t>
      </w:r>
    </w:p>
    <w:p w14:paraId="614B29E4" w14:textId="687D8635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10.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Потребна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материјална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средства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простор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опрема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медији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расвјета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лабораторијски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прибор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итд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.)</w:t>
      </w:r>
    </w:p>
    <w:p w14:paraId="1B92EEFD" w14:textId="1A43BA8B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11.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Очекивани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резултати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семинарски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рад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истраживање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база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података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израђен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пројект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мапа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6EE72D9C" w14:textId="605421D8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ума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израђена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презентација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њено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представљање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..)</w:t>
      </w:r>
    </w:p>
    <w:p w14:paraId="35CDA160" w14:textId="57592693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12.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Опис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система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процјењивања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циљу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мотивисаности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ученика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развијање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самопроцјене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28C49B81" w14:textId="205B1295" w:rsidR="00BB3042" w:rsidRPr="00FC7318" w:rsidRDefault="00BB3042" w:rsidP="00FC7318">
      <w:pPr>
        <w:spacing w:line="276" w:lineRule="auto"/>
        <w:ind w:left="364" w:hanging="364"/>
        <w:rPr>
          <w:rFonts w:ascii="Times New Roman" w:hAnsi="Times New Roman" w:cs="Times New Roman"/>
          <w:color w:val="000000"/>
          <w:sz w:val="24"/>
          <w:szCs w:val="24"/>
          <w:lang w:val="sr-Cyrl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могућност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стварања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плана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сопственог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контексту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оспособљавања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за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кључне</w:t>
      </w:r>
      <w:r w:rsidR="00FC7318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компетенције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цјеложивотно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)</w:t>
      </w:r>
    </w:p>
    <w:p w14:paraId="198E6AAC" w14:textId="4BCFD0EF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Latn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13.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Евалуација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(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провођење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процјењивања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остварености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планираних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исхода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учења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те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</w:p>
    <w:p w14:paraId="079F14EA" w14:textId="4557FEB9" w:rsidR="00BB3042" w:rsidRPr="00FC7318" w:rsidRDefault="00BB3042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Cyrl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    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примјењивости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стечених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знања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,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према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дефини</w:t>
      </w:r>
      <w:r w:rsidR="00FC7318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с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аним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 xml:space="preserve"> 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критериј</w:t>
      </w:r>
      <w:r w:rsidR="00DC6D80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уми</w:t>
      </w:r>
      <w:r w:rsidR="00734DB6"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ма</w:t>
      </w:r>
      <w:r w:rsidRPr="00FC7318">
        <w:rPr>
          <w:rFonts w:ascii="Times New Roman" w:hAnsi="Times New Roman" w:cs="Times New Roman"/>
          <w:color w:val="000000"/>
          <w:sz w:val="24"/>
          <w:szCs w:val="24"/>
          <w:lang w:val="sr-Latn-ME"/>
        </w:rPr>
        <w:t>)</w:t>
      </w:r>
    </w:p>
    <w:p w14:paraId="3EFDD604" w14:textId="724133F8" w:rsidR="00FC7318" w:rsidRPr="00FC7318" w:rsidRDefault="00FC7318" w:rsidP="00BB3042">
      <w:pPr>
        <w:spacing w:line="276" w:lineRule="auto"/>
        <w:rPr>
          <w:rFonts w:ascii="Times New Roman" w:hAnsi="Times New Roman" w:cs="Times New Roman"/>
          <w:color w:val="000000"/>
          <w:sz w:val="24"/>
          <w:szCs w:val="24"/>
          <w:lang w:val="sr-Cyrl-ME"/>
        </w:rPr>
      </w:pPr>
      <w:r w:rsidRPr="00FC7318">
        <w:rPr>
          <w:rFonts w:ascii="Times New Roman" w:hAnsi="Times New Roman" w:cs="Times New Roman"/>
          <w:color w:val="000000"/>
          <w:sz w:val="24"/>
          <w:szCs w:val="24"/>
          <w:lang w:val="sr-Cyrl-ME"/>
        </w:rPr>
        <w:t>14. Корелација са предметима из групе природних наука или других група</w:t>
      </w:r>
    </w:p>
    <w:p w14:paraId="7CF212F8" w14:textId="77777777" w:rsidR="00BB3042" w:rsidRDefault="00BB3042" w:rsidP="00BB3042"/>
    <w:p w14:paraId="6EA03313" w14:textId="77777777" w:rsidR="001A3524" w:rsidRDefault="001A3524" w:rsidP="00BB3042">
      <w:pPr>
        <w:spacing w:line="276" w:lineRule="auto"/>
      </w:pPr>
    </w:p>
    <w:sectPr w:rsidR="001A3524" w:rsidSect="00792146">
      <w:headerReference w:type="default" r:id="rId9"/>
      <w:footerReference w:type="default" r:id="rId10"/>
      <w:pgSz w:w="11906" w:h="16838"/>
      <w:pgMar w:top="993" w:right="566" w:bottom="851" w:left="1134" w:header="426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BA3880C" w14:textId="77777777" w:rsidR="001F0D26" w:rsidRDefault="001F0D26" w:rsidP="00792146">
      <w:r>
        <w:separator/>
      </w:r>
    </w:p>
  </w:endnote>
  <w:endnote w:type="continuationSeparator" w:id="0">
    <w:p w14:paraId="23A3331F" w14:textId="77777777" w:rsidR="001F0D26" w:rsidRDefault="001F0D26" w:rsidP="00792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482622" w14:textId="17520620" w:rsidR="00792146" w:rsidRPr="00792146" w:rsidRDefault="00792146" w:rsidP="00792146">
    <w:pPr>
      <w:pStyle w:val="Footer"/>
      <w:jc w:val="center"/>
      <w:rPr>
        <w:lang w:val="sr-Cyrl-ME"/>
      </w:rPr>
    </w:pPr>
    <w:r>
      <w:rPr>
        <w:lang w:val="sr-Cyrl-ME"/>
      </w:rPr>
      <w:t xml:space="preserve">-  </w:t>
    </w:r>
    <w:r>
      <w:fldChar w:fldCharType="begin"/>
    </w:r>
    <w:r>
      <w:instrText xml:space="preserve"> PAGE   \* MERGEFORMAT </w:instrText>
    </w:r>
    <w:r>
      <w:fldChar w:fldCharType="separate"/>
    </w:r>
    <w:r w:rsidR="00B60A3E">
      <w:rPr>
        <w:noProof/>
      </w:rPr>
      <w:t>1</w:t>
    </w:r>
    <w:r>
      <w:rPr>
        <w:noProof/>
      </w:rPr>
      <w:fldChar w:fldCharType="end"/>
    </w:r>
    <w:r>
      <w:rPr>
        <w:noProof/>
        <w:lang w:val="sr-Cyrl-ME"/>
      </w:rPr>
      <w:t xml:space="preserve"> 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8DCC36" w14:textId="77777777" w:rsidR="001F0D26" w:rsidRDefault="001F0D26" w:rsidP="00792146">
      <w:r>
        <w:separator/>
      </w:r>
    </w:p>
  </w:footnote>
  <w:footnote w:type="continuationSeparator" w:id="0">
    <w:p w14:paraId="00D9110E" w14:textId="77777777" w:rsidR="001F0D26" w:rsidRDefault="001F0D26" w:rsidP="007921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A3EB3" w14:textId="0DC5DA97" w:rsidR="00792146" w:rsidRPr="00792146" w:rsidRDefault="00792146" w:rsidP="00792146">
    <w:pPr>
      <w:pStyle w:val="Header"/>
      <w:tabs>
        <w:tab w:val="clear" w:pos="4703"/>
        <w:tab w:val="clear" w:pos="9406"/>
      </w:tabs>
      <w:rPr>
        <w:rFonts w:ascii="Times New Roman" w:hAnsi="Times New Roman" w:cs="Times New Roman"/>
        <w:sz w:val="24"/>
        <w:szCs w:val="24"/>
        <w:lang w:val="sr-Cyrl-ME"/>
      </w:rPr>
    </w:pPr>
    <w:r w:rsidRPr="00792146">
      <w:rPr>
        <w:rFonts w:ascii="Times New Roman" w:hAnsi="Times New Roman" w:cs="Times New Roman"/>
        <w:sz w:val="24"/>
        <w:szCs w:val="24"/>
        <w:lang w:val="sr-Cyrl-ME"/>
      </w:rPr>
      <w:t>ЈУ ОШ „Вукашин Радуновић“ Беране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Times New Roman"/>
        <w:b/>
        <w:color w:val="00000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9C35F0"/>
    <w:multiLevelType w:val="hybridMultilevel"/>
    <w:tmpl w:val="882A5952"/>
    <w:lvl w:ilvl="0" w:tplc="729EB20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8A0BE4"/>
    <w:multiLevelType w:val="hybridMultilevel"/>
    <w:tmpl w:val="DB3AF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F7670"/>
    <w:multiLevelType w:val="hybridMultilevel"/>
    <w:tmpl w:val="628CE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3A6E38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B7258"/>
    <w:rsid w:val="001605FC"/>
    <w:rsid w:val="001A3524"/>
    <w:rsid w:val="001D2E0A"/>
    <w:rsid w:val="001F0D26"/>
    <w:rsid w:val="002747AF"/>
    <w:rsid w:val="002C714E"/>
    <w:rsid w:val="003C2A95"/>
    <w:rsid w:val="00411506"/>
    <w:rsid w:val="00466989"/>
    <w:rsid w:val="00497AD6"/>
    <w:rsid w:val="006509B0"/>
    <w:rsid w:val="00734DB6"/>
    <w:rsid w:val="00756759"/>
    <w:rsid w:val="00792146"/>
    <w:rsid w:val="0085467C"/>
    <w:rsid w:val="008630A4"/>
    <w:rsid w:val="00931591"/>
    <w:rsid w:val="00963097"/>
    <w:rsid w:val="00A46D43"/>
    <w:rsid w:val="00AA6990"/>
    <w:rsid w:val="00B25730"/>
    <w:rsid w:val="00B60A3E"/>
    <w:rsid w:val="00BB3042"/>
    <w:rsid w:val="00DC6D80"/>
    <w:rsid w:val="00E60187"/>
    <w:rsid w:val="00ED598B"/>
    <w:rsid w:val="00F62A5D"/>
    <w:rsid w:val="00FC7318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DefaultParagraphFont1">
    <w:name w:val="Default Paragraph Font1"/>
    <w:rsid w:val="006509B0"/>
  </w:style>
  <w:style w:type="character" w:styleId="Hyperlink">
    <w:name w:val="Hyperlink"/>
    <w:basedOn w:val="DefaultParagraphFont"/>
    <w:uiPriority w:val="99"/>
    <w:unhideWhenUsed/>
    <w:rsid w:val="00A46D43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0B7258"/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7921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146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7921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146"/>
    <w:rPr>
      <w:rFonts w:ascii="Roboto" w:eastAsia="Roboto" w:hAnsi="Roboto" w:cs="Roboto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DefaultParagraphFont1">
    <w:name w:val="Default Paragraph Font1"/>
    <w:rsid w:val="006509B0"/>
  </w:style>
  <w:style w:type="character" w:styleId="Hyperlink">
    <w:name w:val="Hyperlink"/>
    <w:basedOn w:val="DefaultParagraphFont"/>
    <w:uiPriority w:val="99"/>
    <w:unhideWhenUsed/>
    <w:rsid w:val="00A46D43"/>
    <w:rPr>
      <w:color w:val="0563C1" w:themeColor="hyperlink"/>
      <w:u w:val="single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locked/>
    <w:rsid w:val="000B7258"/>
    <w:rPr>
      <w:rFonts w:ascii="Roboto" w:eastAsia="Roboto" w:hAnsi="Roboto" w:cs="Roboto"/>
      <w:lang w:val="pl-PL" w:eastAsia="pl-PL" w:bidi="pl-PL"/>
    </w:rPr>
  </w:style>
  <w:style w:type="paragraph" w:styleId="Header">
    <w:name w:val="header"/>
    <w:basedOn w:val="Normal"/>
    <w:link w:val="HeaderChar"/>
    <w:uiPriority w:val="99"/>
    <w:unhideWhenUsed/>
    <w:rsid w:val="00792146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2146"/>
    <w:rPr>
      <w:rFonts w:ascii="Roboto" w:eastAsia="Roboto" w:hAnsi="Roboto" w:cs="Roboto"/>
      <w:lang w:val="pl-PL" w:eastAsia="pl-PL" w:bidi="pl-PL"/>
    </w:rPr>
  </w:style>
  <w:style w:type="paragraph" w:styleId="Footer">
    <w:name w:val="footer"/>
    <w:basedOn w:val="Normal"/>
    <w:link w:val="FooterChar"/>
    <w:uiPriority w:val="99"/>
    <w:unhideWhenUsed/>
    <w:rsid w:val="00792146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2146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cg.ac.m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1103</Words>
  <Characters>6292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Željko Golubović</cp:lastModifiedBy>
  <cp:revision>3</cp:revision>
  <dcterms:created xsi:type="dcterms:W3CDTF">2020-10-14T13:51:00Z</dcterms:created>
  <dcterms:modified xsi:type="dcterms:W3CDTF">2020-10-14T14:07:00Z</dcterms:modified>
</cp:coreProperties>
</file>