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58CDB1AE" w:rsidR="00F62A5D" w:rsidRPr="003D1769" w:rsidRDefault="00EB6BF8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1ECE044F" w:rsidR="00BB3042" w:rsidRPr="003D1769" w:rsidRDefault="00C763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Hemija </w:t>
            </w:r>
            <w:r w:rsidR="00EB6B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Fizika, Priroda, Informatika, Matematika</w:t>
            </w:r>
            <w:r w:rsidR="00EB6B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7795DF42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5E9C92B9" w:rsidR="00BB3042" w:rsidRPr="003D1769" w:rsidRDefault="00C763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Agregatna stanja</w:t>
            </w:r>
            <w:r w:rsidR="00EB6B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(Autori: Svetlana Džabasan, Jelena Blečić, Vesna Šaranović i Mirjana Mališić)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2CB84577" w14:textId="34C96C6F" w:rsidR="00C76377" w:rsidRDefault="00C763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a) učenici saznaju da mogu da koriste Phet simulacije i za druge predmete; saznaju da u školi postoji hemijska sekcija u kojoj mogu da se raspitaju o svemu što ih interesuje </w:t>
            </w:r>
            <w:r w:rsidR="00AC71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vezano za prirodu i srodne nauke; r</w:t>
            </w:r>
            <w:r w:rsidR="00EB6BF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azvijanje vertikalne saradnje kod</w:t>
            </w:r>
            <w:r w:rsidR="00B62A9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učenika</w:t>
            </w:r>
            <w:r w:rsidR="00AC71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;</w:t>
            </w:r>
          </w:p>
          <w:p w14:paraId="1D5E85D8" w14:textId="442BAB5D" w:rsidR="00BB3042" w:rsidRPr="003D1769" w:rsidRDefault="00C763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b)  </w:t>
            </w:r>
            <w:r w:rsidR="00AC712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razumiju koliko agregatnih stanja postoji i njihove razlike; razumiju šta je temperatura ključanja i mržnjenja;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7DEC91F0" w:rsidR="00BB3042" w:rsidRPr="00C76377" w:rsidRDefault="00C7637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Rounded MT Bold" w:hAnsi="Arial Rounded MT Bold" w:cs="Calibri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C76377">
              <w:rPr>
                <w:rFonts w:ascii="Arial Rounded MT Bold" w:hAnsi="Arial Rounded MT Bold" w:cs="Calibri"/>
                <w:b/>
                <w:color w:val="000000"/>
              </w:rPr>
              <w:t>U</w:t>
            </w:r>
            <w:r w:rsidRPr="00C76377">
              <w:rPr>
                <w:rFonts w:ascii="Calibri" w:hAnsi="Calibri" w:cs="Calibri"/>
                <w:b/>
                <w:color w:val="000000"/>
              </w:rPr>
              <w:t>č</w:t>
            </w:r>
            <w:r w:rsidRPr="00C76377">
              <w:rPr>
                <w:rFonts w:ascii="Arial Rounded MT Bold" w:hAnsi="Arial Rounded MT Bold" w:cs="Calibri"/>
                <w:b/>
                <w:color w:val="000000"/>
              </w:rPr>
              <w:t>enici</w:t>
            </w:r>
            <w:proofErr w:type="spellEnd"/>
            <w:r w:rsidRPr="00C76377">
              <w:rPr>
                <w:rFonts w:ascii="Arial Rounded MT Bold" w:hAnsi="Arial Rounded MT Bold" w:cs="Calibri"/>
                <w:b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uo</w:t>
            </w:r>
            <w:r w:rsidRPr="00C76377">
              <w:rPr>
                <w:rFonts w:ascii="Calibri" w:hAnsi="Calibri" w:cs="Calibri"/>
                <w:color w:val="000000"/>
              </w:rPr>
              <w:t>č</w:t>
            </w:r>
            <w:r w:rsidRPr="00C76377">
              <w:rPr>
                <w:rFonts w:ascii="Arial Rounded MT Bold" w:hAnsi="Arial Rounded MT Bold" w:cs="Calibri"/>
                <w:color w:val="000000"/>
              </w:rPr>
              <w:t>avaju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razlike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izme</w:t>
            </w:r>
            <w:r w:rsidRPr="00C76377">
              <w:rPr>
                <w:rFonts w:ascii="Calibri" w:hAnsi="Calibri" w:cs="Calibri"/>
                <w:color w:val="000000"/>
              </w:rPr>
              <w:t>đ</w:t>
            </w:r>
            <w:r w:rsidRPr="00C76377">
              <w:rPr>
                <w:rFonts w:ascii="Arial Rounded MT Bold" w:hAnsi="Arial Rounded MT Bold" w:cs="Calibri"/>
                <w:color w:val="000000"/>
              </w:rPr>
              <w:t>u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agregatnih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stanja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,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obja</w:t>
            </w:r>
            <w:r w:rsidRPr="00C76377">
              <w:rPr>
                <w:rFonts w:ascii="Arial Rounded MT Bold" w:hAnsi="Arial Rounded MT Bold" w:cs="Arial Rounded MT Bold"/>
                <w:color w:val="000000"/>
              </w:rPr>
              <w:t>š</w:t>
            </w:r>
            <w:r w:rsidRPr="00C76377">
              <w:rPr>
                <w:rFonts w:ascii="Arial Rounded MT Bold" w:hAnsi="Arial Rounded MT Bold" w:cs="Calibri"/>
                <w:color w:val="000000"/>
              </w:rPr>
              <w:t>njavaju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Arial Rounded MT Bold"/>
                <w:color w:val="000000"/>
              </w:rPr>
              <w:t>š</w:t>
            </w:r>
            <w:r w:rsidRPr="00C76377">
              <w:rPr>
                <w:rFonts w:ascii="Arial Rounded MT Bold" w:hAnsi="Arial Rounded MT Bold" w:cs="Calibri"/>
                <w:color w:val="000000"/>
              </w:rPr>
              <w:t>ta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se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de</w:t>
            </w:r>
            <w:r w:rsidRPr="00C76377">
              <w:rPr>
                <w:rFonts w:ascii="Arial Rounded MT Bold" w:hAnsi="Arial Rounded MT Bold" w:cs="Arial Rounded MT Bold"/>
                <w:color w:val="000000"/>
              </w:rPr>
              <w:t>š</w:t>
            </w:r>
            <w:r w:rsidRPr="00C76377">
              <w:rPr>
                <w:rFonts w:ascii="Arial Rounded MT Bold" w:hAnsi="Arial Rounded MT Bold" w:cs="Calibri"/>
                <w:color w:val="000000"/>
              </w:rPr>
              <w:t>ava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sa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supstancom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u  </w:t>
            </w:r>
            <w:proofErr w:type="spellStart"/>
            <w:r w:rsidRPr="00C76377">
              <w:rPr>
                <w:rFonts w:ascii="Calibri" w:hAnsi="Calibri" w:cs="Calibri"/>
                <w:color w:val="000000"/>
              </w:rPr>
              <w:t>č</w:t>
            </w:r>
            <w:r w:rsidRPr="00C76377">
              <w:rPr>
                <w:rFonts w:ascii="Arial Rounded MT Bold" w:hAnsi="Arial Rounded MT Bold" w:cs="Calibri"/>
                <w:color w:val="000000"/>
              </w:rPr>
              <w:t>vrstom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i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te</w:t>
            </w:r>
            <w:r w:rsidRPr="00C76377">
              <w:rPr>
                <w:rFonts w:ascii="Calibri" w:hAnsi="Calibri" w:cs="Calibri"/>
                <w:color w:val="000000"/>
              </w:rPr>
              <w:t>č</w:t>
            </w:r>
            <w:r w:rsidRPr="00C76377">
              <w:rPr>
                <w:rFonts w:ascii="Arial Rounded MT Bold" w:hAnsi="Arial Rounded MT Bold" w:cs="Calibri"/>
                <w:color w:val="000000"/>
              </w:rPr>
              <w:t>nom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agregatnom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stanju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kada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se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zagrijavaju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,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koriste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Phet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simulacije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u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izu</w:t>
            </w:r>
            <w:r w:rsidRPr="00C76377">
              <w:rPr>
                <w:rFonts w:ascii="Calibri" w:hAnsi="Calibri" w:cs="Calibri"/>
                <w:color w:val="000000"/>
              </w:rPr>
              <w:t>č</w:t>
            </w:r>
            <w:r w:rsidRPr="00C76377">
              <w:rPr>
                <w:rFonts w:ascii="Arial Rounded MT Bold" w:hAnsi="Arial Rounded MT Bold" w:cs="Calibri"/>
                <w:color w:val="000000"/>
              </w:rPr>
              <w:t>avanju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prirode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i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prirodnih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 xml:space="preserve"> </w:t>
            </w:r>
            <w:proofErr w:type="spellStart"/>
            <w:r w:rsidRPr="00C76377">
              <w:rPr>
                <w:rFonts w:ascii="Arial Rounded MT Bold" w:hAnsi="Arial Rounded MT Bold" w:cs="Calibri"/>
                <w:color w:val="000000"/>
              </w:rPr>
              <w:t>zakona</w:t>
            </w:r>
            <w:proofErr w:type="spellEnd"/>
            <w:r w:rsidRPr="00C76377">
              <w:rPr>
                <w:rFonts w:ascii="Arial Rounded MT Bold" w:hAnsi="Arial Rounded MT Bold" w:cs="Calibri"/>
                <w:color w:val="000000"/>
              </w:rPr>
              <w:t>.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0D0F972" w14:textId="77777777" w:rsidR="00CE794C" w:rsidRPr="00221FE7" w:rsidRDefault="00CE794C" w:rsidP="00CE794C">
            <w:pPr>
              <w:widowControl/>
              <w:autoSpaceDE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  <w:r w:rsidRPr="00221FE7">
              <w:rPr>
                <w:rFonts w:ascii="Arial" w:hAnsi="Arial" w:cs="Arial"/>
                <w:b/>
                <w:sz w:val="24"/>
                <w:szCs w:val="24"/>
                <w:lang w:val="sr-Latn-ME"/>
              </w:rPr>
              <w:t>Kompetencija STEM-a:</w:t>
            </w:r>
          </w:p>
          <w:p w14:paraId="6BFE4A2D" w14:textId="77777777" w:rsidR="00CE794C" w:rsidRPr="00221FE7" w:rsidRDefault="00CE794C" w:rsidP="00CE794C">
            <w:pPr>
              <w:pStyle w:val="ListParagraph"/>
              <w:widowControl/>
              <w:numPr>
                <w:ilvl w:val="0"/>
                <w:numId w:val="4"/>
              </w:numPr>
              <w:autoSpaceDE/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221FE7">
              <w:rPr>
                <w:rFonts w:ascii="Arial" w:hAnsi="Arial" w:cs="Arial"/>
                <w:sz w:val="24"/>
                <w:szCs w:val="24"/>
                <w:lang w:val="sr-Latn-ME"/>
              </w:rPr>
              <w:t>Čita, upoređuje i prikazuje podatke tabelarno i grafički koristeći po potrebi digitalne alate</w:t>
            </w:r>
          </w:p>
          <w:p w14:paraId="1570904B" w14:textId="77777777" w:rsidR="00CE794C" w:rsidRPr="00221FE7" w:rsidRDefault="00CE794C" w:rsidP="00CE794C">
            <w:pPr>
              <w:pStyle w:val="ListParagraph"/>
              <w:widowControl/>
              <w:numPr>
                <w:ilvl w:val="0"/>
                <w:numId w:val="4"/>
              </w:numPr>
              <w:autoSpaceDE/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221FE7">
              <w:rPr>
                <w:rFonts w:ascii="Arial" w:hAnsi="Arial" w:cs="Arial"/>
                <w:sz w:val="24"/>
                <w:szCs w:val="24"/>
                <w:lang w:val="sr-Latn-ME"/>
              </w:rPr>
              <w:t>Izvodi samostalno jednostavne oglede opisujući i tumačeći rezultate izvedenog ogleda i donoseći zaključke</w:t>
            </w:r>
          </w:p>
          <w:p w14:paraId="1A5C5A80" w14:textId="77777777" w:rsidR="00CE794C" w:rsidRPr="00221FE7" w:rsidRDefault="00CE794C" w:rsidP="00CE794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221FE7">
              <w:rPr>
                <w:rFonts w:ascii="Arial" w:hAnsi="Arial" w:cs="Arial"/>
                <w:lang w:val="sr-Latn-ME"/>
              </w:rPr>
              <w:t>Pokazuje sistematičnost, preciznost i istrajnost u radu i uči na greškama</w:t>
            </w:r>
          </w:p>
          <w:p w14:paraId="64089E64" w14:textId="77777777" w:rsidR="00CE794C" w:rsidRDefault="00CE794C" w:rsidP="00CE79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9B13D84" w14:textId="77777777" w:rsidR="00CE794C" w:rsidRPr="00221FE7" w:rsidRDefault="00CE794C" w:rsidP="00CE794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221FE7">
              <w:rPr>
                <w:rFonts w:ascii="Arial" w:hAnsi="Arial" w:cs="Arial"/>
                <w:b/>
                <w:bCs/>
                <w:color w:val="000000"/>
                <w:lang w:val="sr-Latn-ME"/>
              </w:rPr>
              <w:t>Digitalne kompetencije:</w:t>
            </w:r>
          </w:p>
          <w:p w14:paraId="5F91CCF7" w14:textId="77777777" w:rsidR="00CE794C" w:rsidRPr="00221FE7" w:rsidRDefault="00CE794C" w:rsidP="00CE794C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221FE7">
              <w:rPr>
                <w:rFonts w:ascii="Arial" w:hAnsi="Arial" w:cs="Arial"/>
                <w:lang w:val="sr-Latn-ME"/>
              </w:rPr>
              <w:t>Koristi digitalne uređaje i i jednostavne aplikacije za komunikaciju, spremanje i obradu teksta, fotografije i videa</w:t>
            </w:r>
          </w:p>
          <w:p w14:paraId="680E1F3B" w14:textId="77777777" w:rsidR="00CE794C" w:rsidRDefault="00CE794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</w:p>
          <w:p w14:paraId="26E3A096" w14:textId="272C42DF" w:rsidR="005E0BFD" w:rsidRPr="00221FE7" w:rsidRDefault="005E0BF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221FE7">
              <w:rPr>
                <w:rFonts w:ascii="Arial" w:hAnsi="Arial" w:cs="Arial"/>
                <w:b/>
                <w:lang w:val="sr-Latn-ME"/>
              </w:rPr>
              <w:t>Kompetencija pismenosti:</w:t>
            </w:r>
          </w:p>
          <w:p w14:paraId="10E29381" w14:textId="77777777" w:rsidR="00BB3042" w:rsidRPr="00221FE7" w:rsidRDefault="005E0BFD" w:rsidP="005E0BF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221FE7">
              <w:rPr>
                <w:rFonts w:ascii="Arial" w:hAnsi="Arial" w:cs="Arial"/>
                <w:lang w:val="sr-Latn-ME"/>
              </w:rPr>
              <w:t>Učestvuje aktivno u interpersonalnoj komunikaciji</w:t>
            </w:r>
          </w:p>
          <w:p w14:paraId="0E247305" w14:textId="3EBBA5C2" w:rsidR="005E0BFD" w:rsidRPr="00221FE7" w:rsidRDefault="005E0BFD" w:rsidP="005E0BFD">
            <w:pPr>
              <w:pStyle w:val="ListParagraph"/>
              <w:widowControl/>
              <w:numPr>
                <w:ilvl w:val="0"/>
                <w:numId w:val="4"/>
              </w:numPr>
              <w:autoSpaceDE/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221FE7">
              <w:rPr>
                <w:rFonts w:ascii="Arial" w:hAnsi="Arial" w:cs="Arial"/>
                <w:sz w:val="24"/>
                <w:szCs w:val="24"/>
                <w:lang w:val="sr-Latn-ME"/>
              </w:rPr>
              <w:t>Iskazuje interesovanje i otvorenost prema učešću u konstruktivnom u dijalogu  saopštavajući argumente i adekvatno reagujući na argumente drugih, prihvatajući ih ili opovrgavajući</w:t>
            </w:r>
          </w:p>
          <w:p w14:paraId="5F97B22C" w14:textId="227C1970" w:rsidR="00221FE7" w:rsidRDefault="00221FE7" w:rsidP="005E0BFD">
            <w:pPr>
              <w:widowControl/>
              <w:autoSpaceDE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14:paraId="0DE8B2F6" w14:textId="33262F9B" w:rsidR="00F33FB4" w:rsidRDefault="00F33FB4" w:rsidP="005E0BFD">
            <w:pPr>
              <w:widowControl/>
              <w:autoSpaceDE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14:paraId="5AFD158A" w14:textId="77777777" w:rsidR="00F33FB4" w:rsidRDefault="00F33FB4" w:rsidP="005E0BFD">
            <w:pPr>
              <w:widowControl/>
              <w:autoSpaceDE/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sr-Latn-ME"/>
              </w:rPr>
            </w:pPr>
          </w:p>
          <w:p w14:paraId="796CEE7B" w14:textId="00F26A56" w:rsidR="005E0BFD" w:rsidRDefault="005E0BFD" w:rsidP="005E0B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221FE7">
              <w:rPr>
                <w:rFonts w:ascii="Arial" w:hAnsi="Arial" w:cs="Arial"/>
                <w:b/>
                <w:lang w:val="sr-Latn-ME"/>
              </w:rPr>
              <w:lastRenderedPageBreak/>
              <w:t>Lična, društvena i kompetencija učenja kako učiti:</w:t>
            </w:r>
          </w:p>
          <w:p w14:paraId="6EE617BE" w14:textId="77777777" w:rsidR="00221FE7" w:rsidRPr="00221FE7" w:rsidRDefault="00221FE7" w:rsidP="005E0B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</w:p>
          <w:p w14:paraId="7313CC22" w14:textId="37AF8333" w:rsidR="005E0BFD" w:rsidRPr="00221FE7" w:rsidRDefault="005E0BFD" w:rsidP="005E0BFD">
            <w:pPr>
              <w:pStyle w:val="ListParagraph"/>
              <w:widowControl/>
              <w:numPr>
                <w:ilvl w:val="0"/>
                <w:numId w:val="4"/>
              </w:numPr>
              <w:autoSpaceDE/>
              <w:spacing w:line="276" w:lineRule="auto"/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221FE7">
              <w:rPr>
                <w:rFonts w:ascii="Arial" w:hAnsi="Arial" w:cs="Arial"/>
                <w:sz w:val="24"/>
                <w:szCs w:val="24"/>
                <w:lang w:val="sr-Latn-ME"/>
              </w:rPr>
              <w:t>Primjenjuje pravila ponašanja i primjerene komunikacije prepoznavajući važnost uspostavljanja pravila i razloge njihovog uvođenja</w:t>
            </w:r>
          </w:p>
          <w:p w14:paraId="3FF9CBEB" w14:textId="77777777" w:rsidR="005E0BFD" w:rsidRPr="00221FE7" w:rsidRDefault="00221FE7" w:rsidP="005E0BF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221FE7">
              <w:rPr>
                <w:rFonts w:ascii="Arial" w:hAnsi="Arial" w:cs="Arial"/>
                <w:lang w:val="sr-Latn-ME"/>
              </w:rPr>
              <w:t>Iskazuje radoznalost i znatiželju za učenjem</w:t>
            </w:r>
          </w:p>
          <w:p w14:paraId="3D1E82EA" w14:textId="77777777" w:rsidR="00221FE7" w:rsidRPr="00221FE7" w:rsidRDefault="00221FE7" w:rsidP="00221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sr-Latn-ME"/>
              </w:rPr>
            </w:pPr>
          </w:p>
          <w:p w14:paraId="4E8FB6FF" w14:textId="77777777" w:rsidR="00221FE7" w:rsidRDefault="00221FE7" w:rsidP="00221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lang w:val="sr-Latn-ME"/>
              </w:rPr>
            </w:pPr>
            <w:r w:rsidRPr="00221FE7">
              <w:rPr>
                <w:rFonts w:ascii="Arial" w:hAnsi="Arial" w:cs="Arial"/>
                <w:b/>
                <w:lang w:val="sr-Latn-ME"/>
              </w:rPr>
              <w:t>Građanske kompetencije</w:t>
            </w:r>
            <w:r>
              <w:rPr>
                <w:rFonts w:ascii="Arial" w:hAnsi="Arial" w:cs="Arial"/>
                <w:b/>
                <w:lang w:val="sr-Latn-ME"/>
              </w:rPr>
              <w:t>:</w:t>
            </w:r>
          </w:p>
          <w:p w14:paraId="75C7D78E" w14:textId="6BF1F8C5" w:rsidR="00F33FB4" w:rsidRPr="00F33FB4" w:rsidRDefault="00221FE7" w:rsidP="00F33FB4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221FE7">
              <w:rPr>
                <w:rFonts w:ascii="Arial" w:hAnsi="Arial" w:cs="Arial"/>
                <w:lang w:val="sr-Latn-ME"/>
              </w:rPr>
              <w:t>Iznosi svoje mišljenje i stavove o rješavanju problema, uz uvažavanje mišljenja drugih</w:t>
            </w:r>
          </w:p>
          <w:p w14:paraId="3CE19082" w14:textId="77777777" w:rsidR="00F33FB4" w:rsidRDefault="00F33FB4" w:rsidP="00F33F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FABD0B2" w14:textId="34719748" w:rsidR="00F33FB4" w:rsidRDefault="00F33FB4" w:rsidP="00F33FB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Preduzetnička kompetencija</w:t>
            </w:r>
          </w:p>
          <w:p w14:paraId="04C566A6" w14:textId="29374FFE" w:rsidR="00F33FB4" w:rsidRPr="00F33FB4" w:rsidRDefault="00F33FB4" w:rsidP="00F33FB4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>Sarađuje sa drugima kako bi se ideje pretočile u aktivnosti</w:t>
            </w:r>
            <w:bookmarkStart w:id="0" w:name="_GoBack"/>
            <w:bookmarkEnd w:id="0"/>
          </w:p>
          <w:p w14:paraId="7F4FAC3D" w14:textId="77777777" w:rsidR="00221FE7" w:rsidRDefault="00221FE7" w:rsidP="00221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lang w:val="sr-Latn-ME"/>
              </w:rPr>
            </w:pPr>
          </w:p>
          <w:p w14:paraId="30F05457" w14:textId="074864CC" w:rsidR="00221FE7" w:rsidRPr="00221FE7" w:rsidRDefault="00221FE7" w:rsidP="00221FE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6CE5CF40" w:rsidR="00BB3042" w:rsidRPr="003D1769" w:rsidRDefault="00AC712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petog razreda</w:t>
            </w:r>
            <w:r w:rsidR="00F23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sedmog razreda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6C8F9322" w:rsidR="00BB3042" w:rsidRPr="003D1769" w:rsidRDefault="00AC712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Jedan čas; april;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1A09947" w14:textId="740B0354" w:rsidR="00AC7124" w:rsidRPr="009077B6" w:rsidRDefault="00AC7124" w:rsidP="00AC7124">
            <w:pPr>
              <w:pStyle w:val="ListParagraph"/>
              <w:numPr>
                <w:ilvl w:val="0"/>
                <w:numId w:val="3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</w:pP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Upotrebom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proofErr w:type="gram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micro:bit</w:t>
            </w:r>
            <w:proofErr w:type="spellEnd"/>
            <w:proofErr w:type="gram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uređaja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učenici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petog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razreda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se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podijele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u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grupe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.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Već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unaprijed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je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određeno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koji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učenik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VII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razreda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će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biti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vođa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koje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 xml:space="preserve"> </w:t>
            </w:r>
            <w:proofErr w:type="spellStart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grupe</w:t>
            </w:r>
            <w:proofErr w:type="spellEnd"/>
            <w:r w:rsidRPr="009077B6">
              <w:rPr>
                <w:rFonts w:ascii="Arial" w:eastAsia="Times New Roman" w:hAnsi="Arial" w:cs="Arial"/>
                <w:color w:val="000000"/>
                <w:sz w:val="24"/>
                <w:szCs w:val="24"/>
                <w:lang w:val="en-GB" w:eastAsia="en-GB" w:bidi="ar-SA"/>
              </w:rPr>
              <w:t>.</w:t>
            </w:r>
          </w:p>
          <w:p w14:paraId="1B978960" w14:textId="77777777" w:rsidR="00AC7124" w:rsidRPr="009077B6" w:rsidRDefault="00AC7124" w:rsidP="00AC71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</w:p>
          <w:p w14:paraId="7AD34A5A" w14:textId="64DC55A5" w:rsidR="00AC7124" w:rsidRPr="009077B6" w:rsidRDefault="00AC7124" w:rsidP="00AC712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9077B6">
              <w:rPr>
                <w:rFonts w:ascii="Arial" w:hAnsi="Arial" w:cs="Arial"/>
                <w:color w:val="000000"/>
              </w:rPr>
              <w:t>Učenici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V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razreda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9077B6">
              <w:rPr>
                <w:rFonts w:ascii="Arial" w:hAnsi="Arial" w:cs="Arial"/>
                <w:color w:val="000000"/>
              </w:rPr>
              <w:t>rade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 online</w:t>
            </w:r>
            <w:proofErr w:type="gram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kviz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na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temu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“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Agregatna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stanja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”.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Cilj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je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ispitati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koliko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znanja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učenici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posjeduju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prije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održanog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časa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>.</w:t>
            </w:r>
          </w:p>
          <w:p w14:paraId="0D9E8A9E" w14:textId="16388E1E" w:rsidR="00AC7124" w:rsidRPr="009077B6" w:rsidRDefault="00AC712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12B0C9A7" w14:textId="66A98FB3" w:rsidR="00AC7124" w:rsidRPr="009077B6" w:rsidRDefault="00AC7124" w:rsidP="00AC712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</w:rPr>
            </w:pPr>
            <w:proofErr w:type="spellStart"/>
            <w:r w:rsidRPr="009077B6">
              <w:rPr>
                <w:rFonts w:ascii="Arial" w:hAnsi="Arial" w:cs="Arial"/>
              </w:rPr>
              <w:t>Slušaju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predavanje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nastavnika</w:t>
            </w:r>
            <w:proofErr w:type="spellEnd"/>
            <w:r w:rsidRPr="009077B6">
              <w:rPr>
                <w:rFonts w:ascii="Arial" w:hAnsi="Arial" w:cs="Arial"/>
              </w:rPr>
              <w:t xml:space="preserve"> o </w:t>
            </w:r>
            <w:proofErr w:type="spellStart"/>
            <w:r w:rsidRPr="009077B6">
              <w:rPr>
                <w:rFonts w:ascii="Arial" w:hAnsi="Arial" w:cs="Arial"/>
              </w:rPr>
              <w:t>agregatnim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stanjima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koje</w:t>
            </w:r>
            <w:proofErr w:type="spellEnd"/>
            <w:r w:rsidRPr="009077B6">
              <w:rPr>
                <w:rFonts w:ascii="Arial" w:hAnsi="Arial" w:cs="Arial"/>
              </w:rPr>
              <w:t xml:space="preserve"> je </w:t>
            </w:r>
            <w:proofErr w:type="spellStart"/>
            <w:r w:rsidRPr="009077B6">
              <w:rPr>
                <w:rFonts w:ascii="Arial" w:hAnsi="Arial" w:cs="Arial"/>
              </w:rPr>
              <w:t>podržano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Phet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simulacijama</w:t>
            </w:r>
            <w:proofErr w:type="spellEnd"/>
            <w:r w:rsidRPr="009077B6">
              <w:rPr>
                <w:rFonts w:ascii="Arial" w:hAnsi="Arial" w:cs="Arial"/>
              </w:rPr>
              <w:t>.</w:t>
            </w:r>
          </w:p>
          <w:p w14:paraId="0B976297" w14:textId="19784273" w:rsidR="00AC7124" w:rsidRPr="009077B6" w:rsidRDefault="00AC7124" w:rsidP="00AC712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</w:p>
          <w:p w14:paraId="3599F28C" w14:textId="1F195898" w:rsidR="00AC7124" w:rsidRPr="009077B6" w:rsidRDefault="00AC7124" w:rsidP="00AC712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9077B6">
              <w:rPr>
                <w:rFonts w:ascii="Arial" w:hAnsi="Arial" w:cs="Arial"/>
              </w:rPr>
              <w:t>Uz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pomoć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učenika</w:t>
            </w:r>
            <w:proofErr w:type="spellEnd"/>
            <w:r w:rsidRPr="009077B6">
              <w:rPr>
                <w:rFonts w:ascii="Arial" w:hAnsi="Arial" w:cs="Arial"/>
              </w:rPr>
              <w:t xml:space="preserve"> VII </w:t>
            </w:r>
            <w:proofErr w:type="spellStart"/>
            <w:r w:rsidRPr="009077B6">
              <w:rPr>
                <w:rFonts w:ascii="Arial" w:hAnsi="Arial" w:cs="Arial"/>
              </w:rPr>
              <w:t>razreda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eksperimentalno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provjeravaju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tačnost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onoga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što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su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čuli</w:t>
            </w:r>
            <w:proofErr w:type="spellEnd"/>
            <w:r w:rsidR="00F23E98">
              <w:rPr>
                <w:rFonts w:ascii="Arial" w:hAnsi="Arial" w:cs="Arial"/>
              </w:rPr>
              <w:t xml:space="preserve"> </w:t>
            </w:r>
            <w:proofErr w:type="spellStart"/>
            <w:r w:rsidR="00F23E98">
              <w:rPr>
                <w:rFonts w:ascii="Arial" w:hAnsi="Arial" w:cs="Arial"/>
              </w:rPr>
              <w:t>i</w:t>
            </w:r>
            <w:proofErr w:type="spellEnd"/>
            <w:r w:rsidR="00F23E98">
              <w:rPr>
                <w:rFonts w:ascii="Arial" w:hAnsi="Arial" w:cs="Arial"/>
              </w:rPr>
              <w:t xml:space="preserve"> </w:t>
            </w:r>
            <w:proofErr w:type="spellStart"/>
            <w:r w:rsidR="00F23E98">
              <w:rPr>
                <w:rFonts w:ascii="Arial" w:hAnsi="Arial" w:cs="Arial"/>
              </w:rPr>
              <w:t>snimaju</w:t>
            </w:r>
            <w:proofErr w:type="spellEnd"/>
            <w:r w:rsidR="00F23E98">
              <w:rPr>
                <w:rFonts w:ascii="Arial" w:hAnsi="Arial" w:cs="Arial"/>
              </w:rPr>
              <w:t xml:space="preserve"> </w:t>
            </w:r>
            <w:proofErr w:type="spellStart"/>
            <w:r w:rsidR="00F23E98">
              <w:rPr>
                <w:rFonts w:ascii="Arial" w:hAnsi="Arial" w:cs="Arial"/>
              </w:rPr>
              <w:t>izvođenje</w:t>
            </w:r>
            <w:proofErr w:type="spellEnd"/>
            <w:r w:rsidR="00F23E98">
              <w:rPr>
                <w:rFonts w:ascii="Arial" w:hAnsi="Arial" w:cs="Arial"/>
              </w:rPr>
              <w:t xml:space="preserve"> </w:t>
            </w:r>
            <w:proofErr w:type="spellStart"/>
            <w:r w:rsidR="00F23E98">
              <w:rPr>
                <w:rFonts w:ascii="Arial" w:hAnsi="Arial" w:cs="Arial"/>
              </w:rPr>
              <w:t>eksperimenta</w:t>
            </w:r>
            <w:proofErr w:type="spellEnd"/>
            <w:r w:rsidRPr="009077B6">
              <w:rPr>
                <w:rFonts w:ascii="Arial" w:hAnsi="Arial" w:cs="Arial"/>
              </w:rPr>
              <w:t>.</w:t>
            </w:r>
          </w:p>
          <w:p w14:paraId="02741E39" w14:textId="77777777" w:rsidR="00AC7124" w:rsidRPr="009077B6" w:rsidRDefault="00AC7124" w:rsidP="00AC7124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50CA7840" w14:textId="71F2787B" w:rsidR="00AC7124" w:rsidRPr="009077B6" w:rsidRDefault="009077B6" w:rsidP="00AC712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9077B6">
              <w:rPr>
                <w:rFonts w:ascii="Arial" w:hAnsi="Arial" w:cs="Arial"/>
              </w:rPr>
              <w:t>Predstavnik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svake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grupe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objasni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po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jedan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eksperiment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koji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su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radili</w:t>
            </w:r>
            <w:proofErr w:type="spellEnd"/>
            <w:r w:rsidR="00F23E98">
              <w:rPr>
                <w:rFonts w:ascii="Arial" w:hAnsi="Arial" w:cs="Arial"/>
              </w:rPr>
              <w:t xml:space="preserve"> </w:t>
            </w:r>
            <w:proofErr w:type="spellStart"/>
            <w:r w:rsidR="00F23E98">
              <w:rPr>
                <w:rFonts w:ascii="Arial" w:hAnsi="Arial" w:cs="Arial"/>
              </w:rPr>
              <w:t>i</w:t>
            </w:r>
            <w:proofErr w:type="spellEnd"/>
            <w:r w:rsidR="00F23E98">
              <w:rPr>
                <w:rFonts w:ascii="Arial" w:hAnsi="Arial" w:cs="Arial"/>
              </w:rPr>
              <w:t xml:space="preserve"> </w:t>
            </w:r>
            <w:proofErr w:type="spellStart"/>
            <w:r w:rsidR="00F23E98">
              <w:rPr>
                <w:rFonts w:ascii="Arial" w:hAnsi="Arial" w:cs="Arial"/>
              </w:rPr>
              <w:t>pokazuju</w:t>
            </w:r>
            <w:proofErr w:type="spellEnd"/>
            <w:r w:rsidR="00F23E98">
              <w:rPr>
                <w:rFonts w:ascii="Arial" w:hAnsi="Arial" w:cs="Arial"/>
              </w:rPr>
              <w:t xml:space="preserve"> video</w:t>
            </w:r>
            <w:r w:rsidRPr="009077B6">
              <w:rPr>
                <w:rFonts w:ascii="Arial" w:hAnsi="Arial" w:cs="Arial"/>
              </w:rPr>
              <w:t>.</w:t>
            </w:r>
          </w:p>
          <w:p w14:paraId="12811CC4" w14:textId="77777777" w:rsidR="009077B6" w:rsidRDefault="009077B6" w:rsidP="009077B6">
            <w:pPr>
              <w:pStyle w:val="ListParagraph"/>
              <w:rPr>
                <w:color w:val="000000"/>
              </w:rPr>
            </w:pPr>
          </w:p>
          <w:p w14:paraId="37B76A98" w14:textId="55792BE5" w:rsidR="009077B6" w:rsidRPr="009077B6" w:rsidRDefault="009077B6" w:rsidP="00AC712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9077B6">
              <w:rPr>
                <w:rFonts w:ascii="Arial" w:hAnsi="Arial" w:cs="Arial"/>
              </w:rPr>
              <w:t>Učenici</w:t>
            </w:r>
            <w:proofErr w:type="spellEnd"/>
            <w:r w:rsidRPr="009077B6">
              <w:rPr>
                <w:rFonts w:ascii="Arial" w:hAnsi="Arial" w:cs="Arial"/>
              </w:rPr>
              <w:t xml:space="preserve"> V </w:t>
            </w:r>
            <w:proofErr w:type="spellStart"/>
            <w:r w:rsidRPr="009077B6">
              <w:rPr>
                <w:rFonts w:ascii="Arial" w:hAnsi="Arial" w:cs="Arial"/>
              </w:rPr>
              <w:t>razreda</w:t>
            </w:r>
            <w:proofErr w:type="spellEnd"/>
            <w:r w:rsidRPr="009077B6">
              <w:rPr>
                <w:rFonts w:ascii="Arial" w:hAnsi="Arial" w:cs="Arial"/>
              </w:rPr>
              <w:t xml:space="preserve">, bez </w:t>
            </w:r>
            <w:proofErr w:type="spellStart"/>
            <w:r w:rsidRPr="009077B6">
              <w:rPr>
                <w:rFonts w:ascii="Arial" w:hAnsi="Arial" w:cs="Arial"/>
              </w:rPr>
              <w:t>pomoći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učenika</w:t>
            </w:r>
            <w:proofErr w:type="spellEnd"/>
            <w:r w:rsidRPr="009077B6">
              <w:rPr>
                <w:rFonts w:ascii="Arial" w:hAnsi="Arial" w:cs="Arial"/>
              </w:rPr>
              <w:t xml:space="preserve"> VII </w:t>
            </w:r>
            <w:proofErr w:type="spellStart"/>
            <w:r w:rsidRPr="009077B6">
              <w:rPr>
                <w:rFonts w:ascii="Arial" w:hAnsi="Arial" w:cs="Arial"/>
              </w:rPr>
              <w:t>razreda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rade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isti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kviz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kao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na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početku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časa</w:t>
            </w:r>
            <w:proofErr w:type="spellEnd"/>
            <w:r w:rsidRPr="009077B6">
              <w:rPr>
                <w:rFonts w:ascii="Arial" w:hAnsi="Arial" w:cs="Arial"/>
              </w:rPr>
              <w:t xml:space="preserve"> u </w:t>
            </w:r>
            <w:proofErr w:type="spellStart"/>
            <w:r w:rsidRPr="009077B6">
              <w:rPr>
                <w:rFonts w:ascii="Arial" w:hAnsi="Arial" w:cs="Arial"/>
              </w:rPr>
              <w:t>cilju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lastRenderedPageBreak/>
              <w:t>provjere</w:t>
            </w:r>
            <w:proofErr w:type="spellEnd"/>
            <w:r w:rsidRPr="009077B6">
              <w:rPr>
                <w:rFonts w:ascii="Arial" w:hAnsi="Arial" w:cs="Arial"/>
              </w:rPr>
              <w:t xml:space="preserve"> da li je </w:t>
            </w:r>
            <w:proofErr w:type="spellStart"/>
            <w:r w:rsidRPr="009077B6">
              <w:rPr>
                <w:rFonts w:ascii="Arial" w:hAnsi="Arial" w:cs="Arial"/>
              </w:rPr>
              <w:t>eksperimentalni</w:t>
            </w:r>
            <w:proofErr w:type="spellEnd"/>
            <w:r w:rsidRPr="009077B6">
              <w:rPr>
                <w:rFonts w:ascii="Arial" w:hAnsi="Arial" w:cs="Arial"/>
              </w:rPr>
              <w:t xml:space="preserve"> rad </w:t>
            </w:r>
            <w:proofErr w:type="spellStart"/>
            <w:r w:rsidRPr="009077B6">
              <w:rPr>
                <w:rFonts w:ascii="Arial" w:hAnsi="Arial" w:cs="Arial"/>
              </w:rPr>
              <w:t>pomogao</w:t>
            </w:r>
            <w:proofErr w:type="spellEnd"/>
            <w:r w:rsidRPr="009077B6">
              <w:rPr>
                <w:rFonts w:ascii="Arial" w:hAnsi="Arial" w:cs="Arial"/>
              </w:rPr>
              <w:t xml:space="preserve"> da </w:t>
            </w:r>
            <w:proofErr w:type="spellStart"/>
            <w:r w:rsidRPr="009077B6">
              <w:rPr>
                <w:rFonts w:ascii="Arial" w:hAnsi="Arial" w:cs="Arial"/>
              </w:rPr>
              <w:t>učenici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prošire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svoja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znanja</w:t>
            </w:r>
            <w:proofErr w:type="spellEnd"/>
            <w:r w:rsidRPr="009077B6">
              <w:rPr>
                <w:rFonts w:ascii="Arial" w:hAnsi="Arial" w:cs="Arial"/>
              </w:rPr>
              <w:t>.</w:t>
            </w:r>
          </w:p>
          <w:p w14:paraId="207A51D5" w14:textId="77777777" w:rsidR="009077B6" w:rsidRPr="009077B6" w:rsidRDefault="009077B6" w:rsidP="009077B6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2495C383" w14:textId="7B15218C" w:rsidR="009077B6" w:rsidRPr="009077B6" w:rsidRDefault="009077B6" w:rsidP="00AC712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9077B6">
              <w:rPr>
                <w:rFonts w:ascii="Arial" w:hAnsi="Arial" w:cs="Arial"/>
              </w:rPr>
              <w:t>Upoređujemo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rezultate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kviza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na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početku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i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na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kraju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časa</w:t>
            </w:r>
            <w:proofErr w:type="spellEnd"/>
            <w:r w:rsidRPr="009077B6">
              <w:rPr>
                <w:rFonts w:ascii="Arial" w:hAnsi="Arial" w:cs="Arial"/>
              </w:rPr>
              <w:t>.</w:t>
            </w:r>
          </w:p>
          <w:p w14:paraId="5D3E73E7" w14:textId="77777777" w:rsidR="009077B6" w:rsidRPr="009077B6" w:rsidRDefault="009077B6" w:rsidP="009077B6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74B4F596" w14:textId="3550BAD9" w:rsidR="009077B6" w:rsidRPr="009077B6" w:rsidRDefault="009077B6" w:rsidP="00AC712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9077B6">
              <w:rPr>
                <w:rFonts w:ascii="Arial" w:hAnsi="Arial" w:cs="Arial"/>
              </w:rPr>
              <w:t>Učenici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na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stikerima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predstavljaju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svoja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zapažanja</w:t>
            </w:r>
            <w:proofErr w:type="spellEnd"/>
            <w:r w:rsidRPr="009077B6">
              <w:rPr>
                <w:rFonts w:ascii="Arial" w:hAnsi="Arial" w:cs="Arial"/>
              </w:rPr>
              <w:t xml:space="preserve"> o </w:t>
            </w:r>
            <w:proofErr w:type="spellStart"/>
            <w:r w:rsidRPr="009077B6">
              <w:rPr>
                <w:rFonts w:ascii="Arial" w:hAnsi="Arial" w:cs="Arial"/>
              </w:rPr>
              <w:t>izvedenom</w:t>
            </w:r>
            <w:proofErr w:type="spellEnd"/>
            <w:r w:rsidRPr="009077B6">
              <w:rPr>
                <w:rFonts w:ascii="Arial" w:hAnsi="Arial" w:cs="Arial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</w:rPr>
              <w:t>času</w:t>
            </w:r>
            <w:proofErr w:type="spellEnd"/>
            <w:r w:rsidRPr="009077B6">
              <w:rPr>
                <w:rFonts w:ascii="Arial" w:hAnsi="Arial" w:cs="Arial"/>
              </w:rPr>
              <w:t>.</w:t>
            </w:r>
          </w:p>
          <w:p w14:paraId="6EDFEF78" w14:textId="77777777" w:rsidR="009077B6" w:rsidRPr="009077B6" w:rsidRDefault="009077B6" w:rsidP="009077B6">
            <w:pPr>
              <w:pStyle w:val="ListParagraph"/>
              <w:rPr>
                <w:rFonts w:ascii="Arial" w:hAnsi="Arial" w:cs="Arial"/>
                <w:color w:val="000000"/>
              </w:rPr>
            </w:pPr>
          </w:p>
          <w:p w14:paraId="751CD9E4" w14:textId="1FF2C150" w:rsidR="009077B6" w:rsidRPr="009077B6" w:rsidRDefault="009077B6" w:rsidP="009077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color w:val="000000"/>
              </w:rPr>
            </w:pPr>
          </w:p>
          <w:p w14:paraId="3EEED123" w14:textId="1EC54F23" w:rsidR="009077B6" w:rsidRPr="009077B6" w:rsidRDefault="009077B6" w:rsidP="009077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</w:rPr>
            </w:pPr>
            <w:proofErr w:type="spellStart"/>
            <w:r w:rsidRPr="009077B6">
              <w:rPr>
                <w:rFonts w:ascii="Arial" w:hAnsi="Arial" w:cs="Arial"/>
                <w:color w:val="000000"/>
              </w:rPr>
              <w:t>Aktivnosti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učenika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>:</w:t>
            </w:r>
          </w:p>
          <w:p w14:paraId="437E1662" w14:textId="77777777" w:rsidR="00AC7124" w:rsidRPr="009077B6" w:rsidRDefault="00AC712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141A50F8" w14:textId="4F0A35BB" w:rsidR="00BB3042" w:rsidRPr="009077B6" w:rsidRDefault="00AC712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9077B6">
              <w:rPr>
                <w:rFonts w:ascii="Arial" w:hAnsi="Arial" w:cs="Arial"/>
                <w:color w:val="000000"/>
              </w:rPr>
              <w:t>Koriste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proofErr w:type="gramStart"/>
            <w:r w:rsidRPr="009077B6">
              <w:rPr>
                <w:rFonts w:ascii="Arial" w:hAnsi="Arial" w:cs="Arial"/>
                <w:color w:val="000000"/>
              </w:rPr>
              <w:t>micro:bit</w:t>
            </w:r>
            <w:proofErr w:type="spellEnd"/>
            <w:proofErr w:type="gram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uređaj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rade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online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kviz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slušaju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predavanje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rade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eksperimente</w:t>
            </w:r>
            <w:proofErr w:type="spellEnd"/>
            <w:r w:rsidR="00F23E98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="00F23E98">
              <w:rPr>
                <w:rFonts w:ascii="Arial" w:hAnsi="Arial" w:cs="Arial"/>
                <w:color w:val="000000"/>
              </w:rPr>
              <w:t>snimaju</w:t>
            </w:r>
            <w:proofErr w:type="spellEnd"/>
            <w:r w:rsidR="00F23E9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23E98">
              <w:rPr>
                <w:rFonts w:ascii="Arial" w:hAnsi="Arial" w:cs="Arial"/>
                <w:color w:val="000000"/>
              </w:rPr>
              <w:t>izvođenje</w:t>
            </w:r>
            <w:proofErr w:type="spellEnd"/>
            <w:r w:rsidR="00F23E98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="00F23E98">
              <w:rPr>
                <w:rFonts w:ascii="Arial" w:hAnsi="Arial" w:cs="Arial"/>
                <w:color w:val="000000"/>
              </w:rPr>
              <w:t>eksperimenta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mjere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zapreminu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supstance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koristeći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biretu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menzuru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popunjavaju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nastavni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listić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,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iznose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svoje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zaključke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i</w:t>
            </w:r>
            <w:proofErr w:type="spellEnd"/>
            <w:r w:rsidRPr="009077B6"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 w:rsidRPr="009077B6">
              <w:rPr>
                <w:rFonts w:ascii="Arial" w:hAnsi="Arial" w:cs="Arial"/>
                <w:color w:val="000000"/>
              </w:rPr>
              <w:t>stavove</w:t>
            </w:r>
            <w:proofErr w:type="spellEnd"/>
          </w:p>
          <w:p w14:paraId="7D3E6CE3" w14:textId="6529EA9C" w:rsidR="00AC7124" w:rsidRPr="003D1769" w:rsidRDefault="00AC712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1A96C31A" w:rsidR="00BB3042" w:rsidRPr="003D1769" w:rsidRDefault="009077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Kviz (app) Socrative, </w:t>
            </w:r>
            <w:r w:rsidR="00F23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nastavni listići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6CCF1207" w:rsidR="00BB3042" w:rsidRPr="003D1769" w:rsidRDefault="009077B6" w:rsidP="009077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Mobilni telefoni, računari, laboratorijsko posuđe</w:t>
            </w:r>
            <w:r w:rsidR="006A561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voda</w:t>
            </w:r>
            <w:r w:rsidR="00F23E9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čvrsto tijelo nepravilnog oblika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4B378104" w:rsidR="00BB3042" w:rsidRPr="003D1769" w:rsidRDefault="009077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Rad sa tabelama, rad sa aplikacijom, </w:t>
            </w:r>
            <w:r w:rsidR="0025561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bolji rezultati na ponovljenom kvizu (na kraju časa)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4458F130" w:rsidR="00BB3042" w:rsidRPr="003D1769" w:rsidRDefault="002556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Radeći kviz procjenjuju nivo stečenih znanja</w:t>
            </w:r>
            <w:r w:rsidR="0081654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video snimak eksperimenta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993DA23" w:rsidR="00BB3042" w:rsidRPr="003D1769" w:rsidRDefault="0025561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pomoću stikera izražavaju svoja zapažanja o izvedenom času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DB92664" w14:textId="77777777" w:rsidR="008A2B85" w:rsidRDefault="008A2B85" w:rsidP="008A2B85">
      <w:r>
        <w:t>Zadaci za grupe:</w:t>
      </w:r>
    </w:p>
    <w:p w14:paraId="2302AD03" w14:textId="77777777" w:rsidR="008A2B85" w:rsidRDefault="008A2B85" w:rsidP="008A2B8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>
        <w:t xml:space="preserve">Pomoću birete izmjeriti  20 ml vode, a zatim izmjerenu zapreminu prenijeti  u menzuru. Da li je došlo do promjene zaprenine supstance? A oblika? </w:t>
      </w:r>
    </w:p>
    <w:p w14:paraId="38B40809" w14:textId="77777777" w:rsidR="008A2B85" w:rsidRPr="00F54AC9" w:rsidRDefault="008A2B85" w:rsidP="008A2B8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>
        <w:t xml:space="preserve">Vodu prebaciti u špric.  Prstom jedne ruke zatvoriti vrh šprica, a drugom rukom potiskivati klip ka vrhu.  Da li </w:t>
      </w:r>
      <w:r w:rsidRPr="00F54AC9">
        <w:rPr>
          <w:lang w:val="sr-Latn-ME"/>
        </w:rPr>
        <w:t>je moguće pomjeriti klip?  Čime to objašnjavaš?</w:t>
      </w:r>
    </w:p>
    <w:p w14:paraId="6DA500BB" w14:textId="77777777" w:rsidR="008A2B85" w:rsidRDefault="008A2B85" w:rsidP="008A2B8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>
        <w:t>U špric uvući vazduh.  Prstom jedne ruke zatvoriti vrh šprica, a drugom rukom potiskivati klip ka vrhu. Da li se klip pomjera?  Ima li razlike u odnosu na vodu? Objasni!</w:t>
      </w:r>
    </w:p>
    <w:p w14:paraId="6E1A005D" w14:textId="77777777" w:rsidR="008A2B85" w:rsidRDefault="008A2B85" w:rsidP="008A2B8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>
        <w:t>Uzeti čvrsti predmet nepravilnog oblika. Uroniti u menzuru u kojoj se nalazi 20 ml vode i očitati novu zapreminu. Zatim, isti predmet uroniti u čašu sa istom zapreminom vode i očitati novu zapreminu. Šta uočavaš? Da li je došlo do promjene oblika i zapremine tijela u čvrstom obliku?</w:t>
      </w:r>
    </w:p>
    <w:p w14:paraId="768CE87E" w14:textId="77777777" w:rsidR="008A2B85" w:rsidRDefault="008A2B85" w:rsidP="008A2B8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>
        <w:lastRenderedPageBreak/>
        <w:t>U plastičnu flašu nasuti vrelu vodu i odmah je prosuti. Zatim, tu flašu zatvoriti. Posle desetak min. pogledati flašu. Da li je došlo do promjene? Objasni!</w:t>
      </w:r>
    </w:p>
    <w:p w14:paraId="16C01B98" w14:textId="6CD192A6" w:rsidR="008A2B85" w:rsidRDefault="008A2B85" w:rsidP="008A2B85">
      <w:pPr>
        <w:pStyle w:val="ListParagraph"/>
        <w:widowControl/>
        <w:numPr>
          <w:ilvl w:val="0"/>
          <w:numId w:val="5"/>
        </w:numPr>
        <w:autoSpaceDE/>
        <w:autoSpaceDN/>
        <w:spacing w:after="200" w:line="276" w:lineRule="auto"/>
        <w:jc w:val="both"/>
      </w:pPr>
      <w:r>
        <w:t>Popuni tabelu kako je naznačeno:</w:t>
      </w:r>
    </w:p>
    <w:p w14:paraId="3EF3DB86" w14:textId="77777777" w:rsidR="003256D8" w:rsidRDefault="003256D8" w:rsidP="003256D8">
      <w:pPr>
        <w:pStyle w:val="ListParagraph"/>
        <w:widowControl/>
        <w:autoSpaceDE/>
        <w:autoSpaceDN/>
        <w:spacing w:after="200" w:line="276" w:lineRule="auto"/>
        <w:jc w:val="both"/>
      </w:pPr>
    </w:p>
    <w:p w14:paraId="62EF4665" w14:textId="77777777" w:rsidR="008A2B85" w:rsidRDefault="008A2B85" w:rsidP="008A2B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7"/>
        <w:gridCol w:w="1070"/>
        <w:gridCol w:w="965"/>
        <w:gridCol w:w="1776"/>
        <w:gridCol w:w="1217"/>
        <w:gridCol w:w="1170"/>
      </w:tblGrid>
      <w:tr w:rsidR="008A2B85" w14:paraId="246FA1B5" w14:textId="77777777" w:rsidTr="008A2B85">
        <w:tc>
          <w:tcPr>
            <w:tcW w:w="198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8A7A7C" w14:textId="77777777" w:rsidR="008A2B85" w:rsidRPr="00EB6BF8" w:rsidRDefault="008A2B85" w:rsidP="008A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BF8">
              <w:rPr>
                <w:rFonts w:ascii="Arial" w:hAnsi="Arial" w:cs="Arial"/>
                <w:b/>
                <w:sz w:val="24"/>
                <w:szCs w:val="24"/>
              </w:rPr>
              <w:t>Menzura</w:t>
            </w:r>
          </w:p>
        </w:tc>
        <w:tc>
          <w:tcPr>
            <w:tcW w:w="2035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989CC93" w14:textId="77777777" w:rsidR="008A2B85" w:rsidRPr="00EB6BF8" w:rsidRDefault="008A2B85" w:rsidP="008A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BF8">
              <w:rPr>
                <w:rFonts w:ascii="Arial" w:hAnsi="Arial" w:cs="Arial"/>
                <w:b/>
                <w:sz w:val="24"/>
                <w:szCs w:val="24"/>
              </w:rPr>
              <w:t>Zapremina</w:t>
            </w:r>
          </w:p>
        </w:tc>
        <w:tc>
          <w:tcPr>
            <w:tcW w:w="1776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767A0209" w14:textId="77777777" w:rsidR="008A2B85" w:rsidRPr="00EB6BF8" w:rsidRDefault="008A2B85" w:rsidP="008A2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BF8">
              <w:rPr>
                <w:rFonts w:ascii="Arial" w:hAnsi="Arial" w:cs="Arial"/>
                <w:sz w:val="24"/>
                <w:szCs w:val="24"/>
              </w:rPr>
              <w:t>Čaša</w:t>
            </w:r>
          </w:p>
        </w:tc>
        <w:tc>
          <w:tcPr>
            <w:tcW w:w="238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1ACFCEB" w14:textId="77777777" w:rsidR="008A2B85" w:rsidRPr="00EB6BF8" w:rsidRDefault="008A2B85" w:rsidP="008A2B8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B6BF8">
              <w:rPr>
                <w:rFonts w:ascii="Arial" w:hAnsi="Arial" w:cs="Arial"/>
                <w:b/>
                <w:sz w:val="24"/>
                <w:szCs w:val="24"/>
              </w:rPr>
              <w:t>Zapremina</w:t>
            </w:r>
          </w:p>
        </w:tc>
      </w:tr>
      <w:tr w:rsidR="008A2B85" w14:paraId="21484439" w14:textId="77777777" w:rsidTr="008A2B85">
        <w:tc>
          <w:tcPr>
            <w:tcW w:w="1987" w:type="dxa"/>
            <w:vMerge/>
            <w:tcBorders>
              <w:left w:val="double" w:sz="4" w:space="0" w:color="auto"/>
            </w:tcBorders>
          </w:tcPr>
          <w:p w14:paraId="699B6A87" w14:textId="77777777" w:rsidR="008A2B85" w:rsidRPr="00EB6BF8" w:rsidRDefault="008A2B85" w:rsidP="008A2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double" w:sz="4" w:space="0" w:color="auto"/>
            </w:tcBorders>
          </w:tcPr>
          <w:p w14:paraId="0A52ABB7" w14:textId="52F5B1A6" w:rsidR="008A2B85" w:rsidRPr="00EB6BF8" w:rsidRDefault="008A2B85" w:rsidP="008A2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BF8">
              <w:rPr>
                <w:rFonts w:ascii="Arial" w:hAnsi="Arial" w:cs="Arial"/>
                <w:sz w:val="24"/>
                <w:szCs w:val="24"/>
              </w:rPr>
              <w:t>V</w:t>
            </w:r>
            <w:r w:rsidRPr="00EB6BF8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65" w:type="dxa"/>
            <w:tcBorders>
              <w:top w:val="double" w:sz="4" w:space="0" w:color="auto"/>
              <w:right w:val="double" w:sz="4" w:space="0" w:color="auto"/>
            </w:tcBorders>
          </w:tcPr>
          <w:p w14:paraId="209249D3" w14:textId="77777777" w:rsidR="008A2B85" w:rsidRPr="00EB6BF8" w:rsidRDefault="008A2B85" w:rsidP="008A2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double" w:sz="4" w:space="0" w:color="auto"/>
            </w:tcBorders>
          </w:tcPr>
          <w:p w14:paraId="2726DBED" w14:textId="77777777" w:rsidR="008A2B85" w:rsidRPr="00EB6BF8" w:rsidRDefault="008A2B85" w:rsidP="008A2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top w:val="double" w:sz="4" w:space="0" w:color="auto"/>
            </w:tcBorders>
          </w:tcPr>
          <w:p w14:paraId="18CFD663" w14:textId="69612C9A" w:rsidR="008A2B85" w:rsidRPr="00EB6BF8" w:rsidRDefault="008A2B85" w:rsidP="007930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EB6BF8">
              <w:rPr>
                <w:rFonts w:ascii="Arial" w:hAnsi="Arial" w:cs="Arial"/>
                <w:sz w:val="24"/>
                <w:szCs w:val="24"/>
              </w:rPr>
              <w:t>V</w:t>
            </w:r>
            <w:r w:rsidRPr="00EB6BF8">
              <w:rPr>
                <w:rFonts w:ascii="Arial" w:hAnsi="Arial" w:cs="Arial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170" w:type="dxa"/>
            <w:tcBorders>
              <w:top w:val="double" w:sz="4" w:space="0" w:color="auto"/>
              <w:right w:val="double" w:sz="4" w:space="0" w:color="auto"/>
            </w:tcBorders>
          </w:tcPr>
          <w:p w14:paraId="78604BC9" w14:textId="77777777" w:rsidR="008A2B85" w:rsidRPr="00EB6BF8" w:rsidRDefault="008A2B85" w:rsidP="008A2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B85" w14:paraId="7675C980" w14:textId="77777777" w:rsidTr="008A2B85">
        <w:tc>
          <w:tcPr>
            <w:tcW w:w="1987" w:type="dxa"/>
            <w:vMerge/>
            <w:tcBorders>
              <w:left w:val="double" w:sz="4" w:space="0" w:color="auto"/>
            </w:tcBorders>
          </w:tcPr>
          <w:p w14:paraId="6C6E0F41" w14:textId="77777777" w:rsidR="008A2B85" w:rsidRPr="00EB6BF8" w:rsidRDefault="008A2B85" w:rsidP="008A2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</w:tcPr>
          <w:p w14:paraId="554C1491" w14:textId="27932122" w:rsidR="008A2B85" w:rsidRPr="00EB6BF8" w:rsidRDefault="008A2B85" w:rsidP="008A2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BF8">
              <w:rPr>
                <w:rFonts w:ascii="Arial" w:hAnsi="Arial" w:cs="Arial"/>
                <w:sz w:val="24"/>
                <w:szCs w:val="24"/>
              </w:rPr>
              <w:t>V</w:t>
            </w:r>
            <w:r w:rsidRPr="00EB6BF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65" w:type="dxa"/>
            <w:tcBorders>
              <w:right w:val="double" w:sz="4" w:space="0" w:color="auto"/>
            </w:tcBorders>
          </w:tcPr>
          <w:p w14:paraId="62BDE480" w14:textId="77777777" w:rsidR="008A2B85" w:rsidRPr="00EB6BF8" w:rsidRDefault="008A2B85" w:rsidP="008A2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double" w:sz="4" w:space="0" w:color="auto"/>
            </w:tcBorders>
          </w:tcPr>
          <w:p w14:paraId="29F3FCEF" w14:textId="77777777" w:rsidR="008A2B85" w:rsidRPr="00EB6BF8" w:rsidRDefault="008A2B85" w:rsidP="008A2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</w:tcPr>
          <w:p w14:paraId="103B2F06" w14:textId="3CB81CF9" w:rsidR="008A2B85" w:rsidRPr="00EB6BF8" w:rsidRDefault="008A2B85" w:rsidP="007930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EB6BF8">
              <w:rPr>
                <w:rFonts w:ascii="Arial" w:hAnsi="Arial" w:cs="Arial"/>
                <w:sz w:val="24"/>
                <w:szCs w:val="24"/>
              </w:rPr>
              <w:t>V</w:t>
            </w:r>
            <w:r w:rsidRPr="00EB6BF8">
              <w:rPr>
                <w:rFonts w:ascii="Arial" w:hAnsi="Arial" w:cs="Arial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170" w:type="dxa"/>
            <w:tcBorders>
              <w:right w:val="double" w:sz="4" w:space="0" w:color="auto"/>
            </w:tcBorders>
          </w:tcPr>
          <w:p w14:paraId="4987B69F" w14:textId="77777777" w:rsidR="008A2B85" w:rsidRPr="00EB6BF8" w:rsidRDefault="008A2B85" w:rsidP="008A2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A2B85" w14:paraId="3D840301" w14:textId="77777777" w:rsidTr="008A2B85">
        <w:trPr>
          <w:trHeight w:val="247"/>
        </w:trPr>
        <w:tc>
          <w:tcPr>
            <w:tcW w:w="1987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1FC0283E" w14:textId="77777777" w:rsidR="008A2B85" w:rsidRPr="00EB6BF8" w:rsidRDefault="008A2B85" w:rsidP="008A2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double" w:sz="4" w:space="0" w:color="auto"/>
            </w:tcBorders>
          </w:tcPr>
          <w:p w14:paraId="29D48600" w14:textId="66BB3245" w:rsidR="008A2B85" w:rsidRPr="00EB6BF8" w:rsidRDefault="008A2B85" w:rsidP="008A2B8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6BF8">
              <w:rPr>
                <w:rFonts w:ascii="Arial" w:hAnsi="Arial" w:cs="Arial"/>
                <w:sz w:val="24"/>
                <w:szCs w:val="24"/>
              </w:rPr>
              <w:t>V</w:t>
            </w:r>
            <w:r w:rsidRPr="00EB6BF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965" w:type="dxa"/>
            <w:tcBorders>
              <w:bottom w:val="double" w:sz="4" w:space="0" w:color="auto"/>
              <w:right w:val="double" w:sz="4" w:space="0" w:color="auto"/>
            </w:tcBorders>
          </w:tcPr>
          <w:p w14:paraId="59257FAC" w14:textId="77777777" w:rsidR="008A2B85" w:rsidRPr="00EB6BF8" w:rsidRDefault="008A2B85" w:rsidP="008A2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6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14:paraId="0E9FC2E1" w14:textId="77777777" w:rsidR="008A2B85" w:rsidRPr="00EB6BF8" w:rsidRDefault="008A2B85" w:rsidP="008A2B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17" w:type="dxa"/>
            <w:tcBorders>
              <w:bottom w:val="double" w:sz="4" w:space="0" w:color="auto"/>
            </w:tcBorders>
          </w:tcPr>
          <w:p w14:paraId="2203D99A" w14:textId="46110B23" w:rsidR="008A2B85" w:rsidRPr="00EB6BF8" w:rsidRDefault="008A2B85" w:rsidP="00793012">
            <w:pPr>
              <w:jc w:val="center"/>
              <w:rPr>
                <w:rFonts w:ascii="Arial" w:hAnsi="Arial" w:cs="Arial"/>
                <w:sz w:val="24"/>
                <w:szCs w:val="24"/>
                <w:vertAlign w:val="subscript"/>
              </w:rPr>
            </w:pPr>
            <w:r w:rsidRPr="00EB6BF8">
              <w:rPr>
                <w:rFonts w:ascii="Arial" w:hAnsi="Arial" w:cs="Arial"/>
                <w:sz w:val="24"/>
                <w:szCs w:val="24"/>
              </w:rPr>
              <w:t>V</w:t>
            </w:r>
            <w:r w:rsidRPr="00EB6BF8">
              <w:rPr>
                <w:rFonts w:ascii="Arial" w:hAnsi="Arial" w:cs="Arial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1170" w:type="dxa"/>
            <w:tcBorders>
              <w:bottom w:val="double" w:sz="4" w:space="0" w:color="auto"/>
              <w:right w:val="double" w:sz="4" w:space="0" w:color="auto"/>
            </w:tcBorders>
          </w:tcPr>
          <w:p w14:paraId="08BFB4B4" w14:textId="77777777" w:rsidR="008A2B85" w:rsidRPr="00EB6BF8" w:rsidRDefault="008A2B85" w:rsidP="008A2B8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6C8908" w14:textId="77777777" w:rsidR="008A2B85" w:rsidRDefault="008A2B85" w:rsidP="008A2B85"/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00954A88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tbl>
      <w:tblPr>
        <w:tblStyle w:val="TableGrid"/>
        <w:tblpPr w:leftFromText="180" w:rightFromText="180" w:vertAnchor="page" w:horzAnchor="margin" w:tblpY="3235"/>
        <w:tblW w:w="0" w:type="auto"/>
        <w:tblLook w:val="04A0" w:firstRow="1" w:lastRow="0" w:firstColumn="1" w:lastColumn="0" w:noHBand="0" w:noVBand="1"/>
      </w:tblPr>
      <w:tblGrid>
        <w:gridCol w:w="2092"/>
        <w:gridCol w:w="1040"/>
        <w:gridCol w:w="1244"/>
        <w:gridCol w:w="964"/>
        <w:gridCol w:w="1244"/>
        <w:gridCol w:w="964"/>
        <w:gridCol w:w="1244"/>
      </w:tblGrid>
      <w:tr w:rsidR="003256D8" w14:paraId="5BE00E8B" w14:textId="77777777" w:rsidTr="003256D8">
        <w:tc>
          <w:tcPr>
            <w:tcW w:w="209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7060F671" w14:textId="77777777" w:rsidR="003256D8" w:rsidRPr="00466E53" w:rsidRDefault="003256D8" w:rsidP="003256D8">
            <w:pPr>
              <w:pStyle w:val="ListParagraph"/>
              <w:ind w:left="0"/>
              <w:jc w:val="center"/>
              <w:rPr>
                <w:b/>
              </w:rPr>
            </w:pPr>
            <w:r w:rsidRPr="00466E53">
              <w:rPr>
                <w:b/>
              </w:rPr>
              <w:t>AGRAGATNO STANJE</w:t>
            </w:r>
          </w:p>
        </w:tc>
        <w:tc>
          <w:tcPr>
            <w:tcW w:w="2284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2DB4CCD" w14:textId="77777777" w:rsidR="003256D8" w:rsidRPr="00466E53" w:rsidRDefault="003256D8" w:rsidP="003256D8">
            <w:pPr>
              <w:pStyle w:val="ListParagraph"/>
              <w:ind w:left="0"/>
              <w:jc w:val="center"/>
              <w:rPr>
                <w:b/>
              </w:rPr>
            </w:pPr>
            <w:r w:rsidRPr="00466E53">
              <w:rPr>
                <w:b/>
              </w:rPr>
              <w:t>ČVRSTO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421E4923" w14:textId="77777777" w:rsidR="003256D8" w:rsidRPr="00466E53" w:rsidRDefault="003256D8" w:rsidP="003256D8">
            <w:pPr>
              <w:pStyle w:val="ListParagraph"/>
              <w:ind w:left="0"/>
              <w:jc w:val="center"/>
              <w:rPr>
                <w:b/>
              </w:rPr>
            </w:pPr>
            <w:r w:rsidRPr="00466E53">
              <w:rPr>
                <w:b/>
              </w:rPr>
              <w:t>TEČNO</w:t>
            </w:r>
          </w:p>
        </w:tc>
        <w:tc>
          <w:tcPr>
            <w:tcW w:w="2208" w:type="dxa"/>
            <w:gridSpan w:val="2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1EE89670" w14:textId="77777777" w:rsidR="003256D8" w:rsidRPr="00466E53" w:rsidRDefault="003256D8" w:rsidP="003256D8">
            <w:pPr>
              <w:pStyle w:val="ListParagraph"/>
              <w:ind w:left="0"/>
              <w:jc w:val="center"/>
              <w:rPr>
                <w:b/>
              </w:rPr>
            </w:pPr>
            <w:r w:rsidRPr="00466E53">
              <w:rPr>
                <w:b/>
              </w:rPr>
              <w:t>GASOVITO</w:t>
            </w:r>
          </w:p>
        </w:tc>
      </w:tr>
      <w:tr w:rsidR="003256D8" w14:paraId="2248B1DA" w14:textId="77777777" w:rsidTr="003256D8">
        <w:tc>
          <w:tcPr>
            <w:tcW w:w="209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D9ACBC1" w14:textId="77777777" w:rsidR="003256D8" w:rsidRDefault="003256D8" w:rsidP="003256D8">
            <w:pPr>
              <w:pStyle w:val="ListParagraph"/>
              <w:ind w:left="0"/>
            </w:pPr>
            <w:r>
              <w:t>osobina</w:t>
            </w:r>
          </w:p>
        </w:tc>
        <w:tc>
          <w:tcPr>
            <w:tcW w:w="1040" w:type="dxa"/>
            <w:tcBorders>
              <w:left w:val="double" w:sz="6" w:space="0" w:color="auto"/>
              <w:bottom w:val="double" w:sz="6" w:space="0" w:color="auto"/>
            </w:tcBorders>
          </w:tcPr>
          <w:p w14:paraId="76877C1C" w14:textId="77777777" w:rsidR="003256D8" w:rsidRDefault="003256D8" w:rsidP="003256D8">
            <w:pPr>
              <w:pStyle w:val="ListParagraph"/>
              <w:ind w:left="0"/>
              <w:jc w:val="center"/>
            </w:pPr>
            <w:r>
              <w:t>oblik</w:t>
            </w:r>
          </w:p>
        </w:tc>
        <w:tc>
          <w:tcPr>
            <w:tcW w:w="1244" w:type="dxa"/>
            <w:tcBorders>
              <w:bottom w:val="double" w:sz="6" w:space="0" w:color="auto"/>
              <w:right w:val="double" w:sz="6" w:space="0" w:color="auto"/>
            </w:tcBorders>
          </w:tcPr>
          <w:p w14:paraId="46B12593" w14:textId="77777777" w:rsidR="003256D8" w:rsidRDefault="003256D8" w:rsidP="003256D8">
            <w:pPr>
              <w:pStyle w:val="ListParagraph"/>
              <w:ind w:left="0"/>
              <w:jc w:val="center"/>
            </w:pPr>
            <w:r>
              <w:t>zapremina</w:t>
            </w:r>
          </w:p>
        </w:tc>
        <w:tc>
          <w:tcPr>
            <w:tcW w:w="964" w:type="dxa"/>
            <w:tcBorders>
              <w:left w:val="double" w:sz="6" w:space="0" w:color="auto"/>
              <w:bottom w:val="double" w:sz="6" w:space="0" w:color="auto"/>
            </w:tcBorders>
          </w:tcPr>
          <w:p w14:paraId="14FB455B" w14:textId="77777777" w:rsidR="003256D8" w:rsidRDefault="003256D8" w:rsidP="003256D8">
            <w:pPr>
              <w:pStyle w:val="ListParagraph"/>
              <w:ind w:left="0"/>
              <w:jc w:val="center"/>
            </w:pPr>
            <w:r>
              <w:t>oblik</w:t>
            </w:r>
          </w:p>
        </w:tc>
        <w:tc>
          <w:tcPr>
            <w:tcW w:w="1244" w:type="dxa"/>
            <w:tcBorders>
              <w:bottom w:val="double" w:sz="6" w:space="0" w:color="auto"/>
              <w:right w:val="double" w:sz="6" w:space="0" w:color="auto"/>
            </w:tcBorders>
          </w:tcPr>
          <w:p w14:paraId="06A07C71" w14:textId="77777777" w:rsidR="003256D8" w:rsidRDefault="003256D8" w:rsidP="003256D8">
            <w:pPr>
              <w:pStyle w:val="ListParagraph"/>
              <w:ind w:left="0"/>
              <w:jc w:val="center"/>
            </w:pPr>
            <w:r>
              <w:t>zapremina</w:t>
            </w:r>
          </w:p>
        </w:tc>
        <w:tc>
          <w:tcPr>
            <w:tcW w:w="964" w:type="dxa"/>
            <w:tcBorders>
              <w:left w:val="double" w:sz="6" w:space="0" w:color="auto"/>
              <w:bottom w:val="double" w:sz="6" w:space="0" w:color="auto"/>
            </w:tcBorders>
          </w:tcPr>
          <w:p w14:paraId="55D2C05C" w14:textId="77777777" w:rsidR="003256D8" w:rsidRDefault="003256D8" w:rsidP="003256D8">
            <w:pPr>
              <w:pStyle w:val="ListParagraph"/>
              <w:ind w:left="0"/>
              <w:jc w:val="center"/>
            </w:pPr>
            <w:r>
              <w:t>oblik</w:t>
            </w:r>
          </w:p>
        </w:tc>
        <w:tc>
          <w:tcPr>
            <w:tcW w:w="1244" w:type="dxa"/>
            <w:tcBorders>
              <w:bottom w:val="double" w:sz="6" w:space="0" w:color="auto"/>
              <w:right w:val="double" w:sz="6" w:space="0" w:color="auto"/>
            </w:tcBorders>
          </w:tcPr>
          <w:p w14:paraId="112A63F0" w14:textId="77777777" w:rsidR="003256D8" w:rsidRDefault="003256D8" w:rsidP="003256D8">
            <w:pPr>
              <w:pStyle w:val="ListParagraph"/>
              <w:ind w:left="0"/>
              <w:jc w:val="center"/>
            </w:pPr>
            <w:r>
              <w:t>zapremina</w:t>
            </w:r>
          </w:p>
        </w:tc>
      </w:tr>
      <w:tr w:rsidR="003256D8" w14:paraId="1E9BC4AC" w14:textId="77777777" w:rsidTr="003256D8">
        <w:tc>
          <w:tcPr>
            <w:tcW w:w="2092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14:paraId="59DBAC7E" w14:textId="77777777" w:rsidR="003256D8" w:rsidRPr="007615CF" w:rsidRDefault="003256D8" w:rsidP="003256D8">
            <w:pPr>
              <w:pStyle w:val="ListParagraph"/>
              <w:ind w:left="0"/>
              <w:rPr>
                <w:lang w:val="sr-Latn-ME"/>
              </w:rPr>
            </w:pPr>
            <w:r>
              <w:t>stalan</w:t>
            </w:r>
            <w:r>
              <w:rPr>
                <w:lang w:val="sr-Latn-ME"/>
              </w:rPr>
              <w:t>/stalna</w:t>
            </w:r>
          </w:p>
        </w:tc>
        <w:tc>
          <w:tcPr>
            <w:tcW w:w="1040" w:type="dxa"/>
            <w:tcBorders>
              <w:top w:val="double" w:sz="6" w:space="0" w:color="auto"/>
              <w:left w:val="double" w:sz="6" w:space="0" w:color="auto"/>
            </w:tcBorders>
          </w:tcPr>
          <w:p w14:paraId="5B7555BB" w14:textId="77777777" w:rsidR="003256D8" w:rsidRDefault="003256D8" w:rsidP="003256D8">
            <w:pPr>
              <w:pStyle w:val="ListParagraph"/>
              <w:ind w:left="0"/>
            </w:pPr>
          </w:p>
        </w:tc>
        <w:tc>
          <w:tcPr>
            <w:tcW w:w="1244" w:type="dxa"/>
            <w:tcBorders>
              <w:top w:val="double" w:sz="6" w:space="0" w:color="auto"/>
              <w:right w:val="double" w:sz="6" w:space="0" w:color="auto"/>
            </w:tcBorders>
          </w:tcPr>
          <w:p w14:paraId="3F66DFB8" w14:textId="77777777" w:rsidR="003256D8" w:rsidRDefault="003256D8" w:rsidP="003256D8">
            <w:pPr>
              <w:pStyle w:val="ListParagraph"/>
              <w:ind w:left="0"/>
            </w:pP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</w:tcBorders>
          </w:tcPr>
          <w:p w14:paraId="68A16830" w14:textId="77777777" w:rsidR="003256D8" w:rsidRDefault="003256D8" w:rsidP="003256D8">
            <w:pPr>
              <w:pStyle w:val="ListParagraph"/>
              <w:ind w:left="0"/>
            </w:pPr>
          </w:p>
        </w:tc>
        <w:tc>
          <w:tcPr>
            <w:tcW w:w="1244" w:type="dxa"/>
            <w:tcBorders>
              <w:top w:val="double" w:sz="6" w:space="0" w:color="auto"/>
              <w:right w:val="double" w:sz="6" w:space="0" w:color="auto"/>
            </w:tcBorders>
          </w:tcPr>
          <w:p w14:paraId="1326EB2F" w14:textId="77777777" w:rsidR="003256D8" w:rsidRDefault="003256D8" w:rsidP="003256D8">
            <w:pPr>
              <w:pStyle w:val="ListParagraph"/>
              <w:ind w:left="0"/>
            </w:pPr>
          </w:p>
        </w:tc>
        <w:tc>
          <w:tcPr>
            <w:tcW w:w="964" w:type="dxa"/>
            <w:tcBorders>
              <w:top w:val="double" w:sz="6" w:space="0" w:color="auto"/>
              <w:left w:val="double" w:sz="6" w:space="0" w:color="auto"/>
            </w:tcBorders>
          </w:tcPr>
          <w:p w14:paraId="57191335" w14:textId="77777777" w:rsidR="003256D8" w:rsidRDefault="003256D8" w:rsidP="003256D8">
            <w:pPr>
              <w:pStyle w:val="ListParagraph"/>
              <w:ind w:left="0"/>
            </w:pPr>
          </w:p>
        </w:tc>
        <w:tc>
          <w:tcPr>
            <w:tcW w:w="1244" w:type="dxa"/>
            <w:tcBorders>
              <w:top w:val="double" w:sz="6" w:space="0" w:color="auto"/>
              <w:right w:val="double" w:sz="6" w:space="0" w:color="auto"/>
            </w:tcBorders>
          </w:tcPr>
          <w:p w14:paraId="7802CDBD" w14:textId="77777777" w:rsidR="003256D8" w:rsidRDefault="003256D8" w:rsidP="003256D8">
            <w:pPr>
              <w:pStyle w:val="ListParagraph"/>
              <w:ind w:left="0"/>
            </w:pPr>
          </w:p>
        </w:tc>
      </w:tr>
      <w:tr w:rsidR="003256D8" w14:paraId="73B7CA1C" w14:textId="77777777" w:rsidTr="003256D8">
        <w:tc>
          <w:tcPr>
            <w:tcW w:w="2092" w:type="dxa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58D4BB72" w14:textId="77777777" w:rsidR="003256D8" w:rsidRDefault="003256D8" w:rsidP="003256D8">
            <w:pPr>
              <w:pStyle w:val="ListParagraph"/>
              <w:ind w:left="0"/>
            </w:pPr>
            <w:r>
              <w:t>promjenljiv/a</w:t>
            </w:r>
          </w:p>
        </w:tc>
        <w:tc>
          <w:tcPr>
            <w:tcW w:w="1040" w:type="dxa"/>
            <w:tcBorders>
              <w:left w:val="double" w:sz="6" w:space="0" w:color="auto"/>
              <w:bottom w:val="double" w:sz="6" w:space="0" w:color="auto"/>
            </w:tcBorders>
          </w:tcPr>
          <w:p w14:paraId="7427F0C2" w14:textId="77777777" w:rsidR="003256D8" w:rsidRDefault="003256D8" w:rsidP="003256D8">
            <w:pPr>
              <w:pStyle w:val="ListParagraph"/>
              <w:ind w:left="0"/>
            </w:pPr>
          </w:p>
        </w:tc>
        <w:tc>
          <w:tcPr>
            <w:tcW w:w="1244" w:type="dxa"/>
            <w:tcBorders>
              <w:bottom w:val="double" w:sz="6" w:space="0" w:color="auto"/>
              <w:right w:val="double" w:sz="6" w:space="0" w:color="auto"/>
            </w:tcBorders>
          </w:tcPr>
          <w:p w14:paraId="3B4C3558" w14:textId="77777777" w:rsidR="003256D8" w:rsidRDefault="003256D8" w:rsidP="003256D8">
            <w:pPr>
              <w:pStyle w:val="ListParagraph"/>
              <w:ind w:left="0"/>
            </w:pPr>
          </w:p>
        </w:tc>
        <w:tc>
          <w:tcPr>
            <w:tcW w:w="964" w:type="dxa"/>
            <w:tcBorders>
              <w:left w:val="double" w:sz="6" w:space="0" w:color="auto"/>
              <w:bottom w:val="double" w:sz="6" w:space="0" w:color="auto"/>
            </w:tcBorders>
          </w:tcPr>
          <w:p w14:paraId="75A735FA" w14:textId="77777777" w:rsidR="003256D8" w:rsidRDefault="003256D8" w:rsidP="003256D8">
            <w:pPr>
              <w:pStyle w:val="ListParagraph"/>
              <w:ind w:left="0"/>
            </w:pPr>
          </w:p>
        </w:tc>
        <w:tc>
          <w:tcPr>
            <w:tcW w:w="1244" w:type="dxa"/>
            <w:tcBorders>
              <w:bottom w:val="double" w:sz="6" w:space="0" w:color="auto"/>
              <w:right w:val="double" w:sz="6" w:space="0" w:color="auto"/>
            </w:tcBorders>
          </w:tcPr>
          <w:p w14:paraId="2ACE9CD3" w14:textId="77777777" w:rsidR="003256D8" w:rsidRDefault="003256D8" w:rsidP="003256D8">
            <w:pPr>
              <w:pStyle w:val="ListParagraph"/>
              <w:ind w:left="0"/>
            </w:pPr>
          </w:p>
        </w:tc>
        <w:tc>
          <w:tcPr>
            <w:tcW w:w="964" w:type="dxa"/>
            <w:tcBorders>
              <w:left w:val="double" w:sz="6" w:space="0" w:color="auto"/>
              <w:bottom w:val="double" w:sz="6" w:space="0" w:color="auto"/>
            </w:tcBorders>
          </w:tcPr>
          <w:p w14:paraId="53631ECC" w14:textId="77777777" w:rsidR="003256D8" w:rsidRDefault="003256D8" w:rsidP="003256D8">
            <w:pPr>
              <w:pStyle w:val="ListParagraph"/>
              <w:ind w:left="0"/>
            </w:pPr>
          </w:p>
        </w:tc>
        <w:tc>
          <w:tcPr>
            <w:tcW w:w="1244" w:type="dxa"/>
            <w:tcBorders>
              <w:bottom w:val="double" w:sz="6" w:space="0" w:color="auto"/>
              <w:right w:val="double" w:sz="6" w:space="0" w:color="auto"/>
            </w:tcBorders>
          </w:tcPr>
          <w:p w14:paraId="1CA15147" w14:textId="77777777" w:rsidR="003256D8" w:rsidRDefault="003256D8" w:rsidP="003256D8">
            <w:pPr>
              <w:pStyle w:val="ListParagraph"/>
              <w:ind w:left="0"/>
            </w:pPr>
          </w:p>
        </w:tc>
      </w:tr>
    </w:tbl>
    <w:p w14:paraId="7A58E618" w14:textId="3F802ABE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2F4A25A" w14:textId="6E051CAD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52A0BB6" w14:textId="4910307D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D21106B" w14:textId="487F86A7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F5D8DD5" w14:textId="23170410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503B1EE" w14:textId="39CDC251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5A46283" w14:textId="2E640133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D8ED18D" w14:textId="7B09E7C2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60D0000" w14:textId="7BC5EA05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2AFC2D7" w14:textId="5BD2AA37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D8E06A" w14:textId="0A261395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1CA0322" w14:textId="6DE71E8B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68BA99D" w14:textId="46F6D443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39DB38" w14:textId="749BB4C1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4723FE9" w14:textId="7E0A816B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413D36A" w14:textId="37A278ED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F05F9D5" w14:textId="534E4322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C7258C6" w14:textId="49C49393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55E3AC2" w14:textId="77777777" w:rsidR="008A2B85" w:rsidRDefault="008A2B85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66171"/>
    <w:multiLevelType w:val="hybridMultilevel"/>
    <w:tmpl w:val="20C6C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A39D3"/>
    <w:multiLevelType w:val="hybridMultilevel"/>
    <w:tmpl w:val="56C2CE2A"/>
    <w:lvl w:ilvl="0" w:tplc="A2529714">
      <w:start w:val="1"/>
      <w:numFmt w:val="decimal"/>
      <w:lvlText w:val="%1."/>
      <w:lvlJc w:val="left"/>
      <w:pPr>
        <w:ind w:left="720" w:hanging="360"/>
      </w:pPr>
      <w:rPr>
        <w:rFonts w:ascii="Roboto" w:eastAsia="Roboto" w:hAnsi="Roboto" w:cs="Roboto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2A52DA"/>
    <w:multiLevelType w:val="hybridMultilevel"/>
    <w:tmpl w:val="47FE3F06"/>
    <w:lvl w:ilvl="0" w:tplc="6360C1B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16278C"/>
    <w:multiLevelType w:val="hybridMultilevel"/>
    <w:tmpl w:val="B41657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1A3524"/>
    <w:rsid w:val="00221FE7"/>
    <w:rsid w:val="002364B3"/>
    <w:rsid w:val="00255617"/>
    <w:rsid w:val="002A2FA3"/>
    <w:rsid w:val="003256D8"/>
    <w:rsid w:val="00466989"/>
    <w:rsid w:val="005E0BFD"/>
    <w:rsid w:val="006A5610"/>
    <w:rsid w:val="00793012"/>
    <w:rsid w:val="00816546"/>
    <w:rsid w:val="008A2B85"/>
    <w:rsid w:val="009077B6"/>
    <w:rsid w:val="00960593"/>
    <w:rsid w:val="00963097"/>
    <w:rsid w:val="00AC7124"/>
    <w:rsid w:val="00B62A97"/>
    <w:rsid w:val="00BB3042"/>
    <w:rsid w:val="00C76377"/>
    <w:rsid w:val="00CE794C"/>
    <w:rsid w:val="00EB6BF8"/>
    <w:rsid w:val="00F23E98"/>
    <w:rsid w:val="00F33FB4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A2B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Hemija</cp:lastModifiedBy>
  <cp:revision>8</cp:revision>
  <dcterms:created xsi:type="dcterms:W3CDTF">2020-09-25T10:06:00Z</dcterms:created>
  <dcterms:modified xsi:type="dcterms:W3CDTF">2020-09-25T12:52:00Z</dcterms:modified>
</cp:coreProperties>
</file>